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C67D8" w14:textId="77777777" w:rsidR="00677B48" w:rsidRPr="00677B48" w:rsidRDefault="00677B48" w:rsidP="00677B48">
      <w:pPr>
        <w:jc w:val="center"/>
        <w:rPr>
          <w:sz w:val="28"/>
          <w:szCs w:val="28"/>
        </w:rPr>
      </w:pPr>
      <w:bookmarkStart w:id="0" w:name="_GoBack"/>
      <w:bookmarkEnd w:id="0"/>
      <w:r w:rsidRPr="00677B48">
        <w:rPr>
          <w:sz w:val="28"/>
          <w:szCs w:val="28"/>
        </w:rPr>
        <w:t xml:space="preserve">Федеральное государственное образовательное бюджетное </w:t>
      </w:r>
    </w:p>
    <w:p w14:paraId="5A58C9BF" w14:textId="77777777" w:rsidR="00677B48" w:rsidRPr="00677B48" w:rsidRDefault="00677B48" w:rsidP="00677B48">
      <w:pPr>
        <w:jc w:val="center"/>
        <w:rPr>
          <w:sz w:val="28"/>
          <w:szCs w:val="28"/>
        </w:rPr>
      </w:pPr>
      <w:r w:rsidRPr="00677B48">
        <w:rPr>
          <w:sz w:val="28"/>
          <w:szCs w:val="28"/>
        </w:rPr>
        <w:t>учреждение высшего образования</w:t>
      </w:r>
    </w:p>
    <w:p w14:paraId="1B407D08" w14:textId="77777777" w:rsidR="00677B48" w:rsidRPr="00677B48" w:rsidRDefault="00677B48" w:rsidP="00677B48">
      <w:pPr>
        <w:jc w:val="center"/>
        <w:rPr>
          <w:b/>
          <w:bCs/>
          <w:caps/>
          <w:sz w:val="28"/>
          <w:szCs w:val="28"/>
        </w:rPr>
      </w:pPr>
      <w:r w:rsidRPr="00677B48">
        <w:rPr>
          <w:b/>
          <w:bCs/>
          <w:caps/>
          <w:sz w:val="28"/>
          <w:szCs w:val="28"/>
        </w:rPr>
        <w:t>«ФИНАНСОВЫЙ УНИВЕРСИТЕТ ПРИ пРАВИТЕЛЬСТВЕ</w:t>
      </w:r>
    </w:p>
    <w:p w14:paraId="14094AD0" w14:textId="77777777" w:rsidR="00677B48" w:rsidRPr="00677B48" w:rsidRDefault="00677B48" w:rsidP="00677B48">
      <w:pPr>
        <w:jc w:val="center"/>
        <w:rPr>
          <w:b/>
          <w:bCs/>
          <w:caps/>
          <w:sz w:val="28"/>
          <w:szCs w:val="28"/>
        </w:rPr>
      </w:pPr>
      <w:r w:rsidRPr="00677B48">
        <w:rPr>
          <w:b/>
          <w:bCs/>
          <w:caps/>
          <w:sz w:val="28"/>
          <w:szCs w:val="28"/>
        </w:rPr>
        <w:t>Российской Федерации»</w:t>
      </w:r>
    </w:p>
    <w:p w14:paraId="4387DC2A" w14:textId="77777777" w:rsidR="00677B48" w:rsidRPr="00677B48" w:rsidRDefault="00677B48" w:rsidP="00677B48">
      <w:pPr>
        <w:jc w:val="center"/>
        <w:rPr>
          <w:b/>
          <w:bCs/>
          <w:sz w:val="28"/>
          <w:szCs w:val="28"/>
        </w:rPr>
      </w:pPr>
      <w:r w:rsidRPr="00677B48">
        <w:rPr>
          <w:b/>
          <w:bCs/>
          <w:sz w:val="28"/>
          <w:szCs w:val="28"/>
        </w:rPr>
        <w:t>(Финансовый университет)</w:t>
      </w:r>
    </w:p>
    <w:p w14:paraId="4E15FF7D" w14:textId="77777777" w:rsidR="00677B48" w:rsidRPr="00677B48" w:rsidRDefault="00677B48" w:rsidP="00677B48">
      <w:pPr>
        <w:jc w:val="center"/>
        <w:rPr>
          <w:sz w:val="28"/>
          <w:szCs w:val="28"/>
        </w:rPr>
      </w:pPr>
    </w:p>
    <w:p w14:paraId="50374F11" w14:textId="77777777" w:rsidR="00170278" w:rsidRPr="00DF2B48" w:rsidRDefault="00BB3D04" w:rsidP="00677B48">
      <w:pPr>
        <w:jc w:val="center"/>
        <w:rPr>
          <w:i/>
          <w:color w:val="000000"/>
          <w:sz w:val="28"/>
          <w:szCs w:val="28"/>
        </w:rPr>
      </w:pPr>
      <w:r>
        <w:rPr>
          <w:b/>
          <w:sz w:val="28"/>
          <w:szCs w:val="28"/>
        </w:rPr>
        <w:t>Базовая кафедра «Федеральная антимонопольная служба»</w:t>
      </w:r>
      <w:r w:rsidR="00170278" w:rsidRPr="00170278">
        <w:rPr>
          <w:i/>
          <w:color w:val="000000"/>
          <w:sz w:val="28"/>
          <w:szCs w:val="28"/>
        </w:rPr>
        <w:t xml:space="preserve"> </w:t>
      </w:r>
    </w:p>
    <w:p w14:paraId="3CF73C25" w14:textId="74E1218E" w:rsidR="00677B48" w:rsidRPr="00677B48" w:rsidRDefault="00170278" w:rsidP="00677B48">
      <w:pPr>
        <w:jc w:val="center"/>
        <w:rPr>
          <w:b/>
          <w:sz w:val="28"/>
          <w:szCs w:val="28"/>
        </w:rPr>
      </w:pPr>
      <w:r w:rsidRPr="00170278">
        <w:rPr>
          <w:b/>
          <w:sz w:val="28"/>
          <w:szCs w:val="28"/>
        </w:rPr>
        <w:t>Юридического факультета</w:t>
      </w:r>
    </w:p>
    <w:p w14:paraId="73CB3A32" w14:textId="77777777" w:rsidR="00677B48" w:rsidRPr="00677B48" w:rsidRDefault="00677B48" w:rsidP="00677B48">
      <w:pPr>
        <w:jc w:val="center"/>
        <w:rPr>
          <w:b/>
          <w:sz w:val="28"/>
          <w:szCs w:val="28"/>
        </w:rPr>
      </w:pPr>
    </w:p>
    <w:p w14:paraId="56847970" w14:textId="77777777" w:rsidR="00677B48" w:rsidRPr="00677B48" w:rsidRDefault="00677B48" w:rsidP="00677B48">
      <w:pPr>
        <w:jc w:val="center"/>
        <w:rPr>
          <w:b/>
          <w:sz w:val="28"/>
          <w:szCs w:val="28"/>
        </w:rPr>
      </w:pPr>
    </w:p>
    <w:tbl>
      <w:tblPr>
        <w:tblW w:w="9719" w:type="dxa"/>
        <w:tblInd w:w="-5" w:type="dxa"/>
        <w:tblLook w:val="04A0" w:firstRow="1" w:lastRow="0" w:firstColumn="1" w:lastColumn="0" w:noHBand="0" w:noVBand="1"/>
      </w:tblPr>
      <w:tblGrid>
        <w:gridCol w:w="9719"/>
      </w:tblGrid>
      <w:tr w:rsidR="00677B48" w:rsidRPr="00677B48" w14:paraId="7123A9DF" w14:textId="77777777" w:rsidTr="007767A6">
        <w:trPr>
          <w:trHeight w:val="2766"/>
        </w:trPr>
        <w:tc>
          <w:tcPr>
            <w:tcW w:w="9719" w:type="dxa"/>
            <w:shd w:val="clear" w:color="auto" w:fill="auto"/>
            <w:hideMark/>
          </w:tcPr>
          <w:tbl>
            <w:tblPr>
              <w:tblW w:w="950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2982"/>
              <w:gridCol w:w="6521"/>
            </w:tblGrid>
            <w:tr w:rsidR="00677B48" w:rsidRPr="00677B48" w14:paraId="76847EBB" w14:textId="77777777" w:rsidTr="000A4225">
              <w:trPr>
                <w:trHeight w:val="2209"/>
                <w:tblCellSpacing w:w="0" w:type="dxa"/>
              </w:trPr>
              <w:tc>
                <w:tcPr>
                  <w:tcW w:w="1569" w:type="pct"/>
                  <w:tcBorders>
                    <w:top w:val="nil"/>
                    <w:left w:val="nil"/>
                    <w:bottom w:val="nil"/>
                    <w:right w:val="nil"/>
                  </w:tcBorders>
                  <w:shd w:val="clear" w:color="auto" w:fill="FFFFFF"/>
                  <w:tcMar>
                    <w:top w:w="0" w:type="dxa"/>
                    <w:left w:w="0" w:type="dxa"/>
                    <w:bottom w:w="0" w:type="dxa"/>
                    <w:right w:w="0" w:type="dxa"/>
                  </w:tcMar>
                  <w:hideMark/>
                </w:tcPr>
                <w:p w14:paraId="33339F78" w14:textId="77777777" w:rsidR="00677B48" w:rsidRPr="00677B48" w:rsidRDefault="00677B48" w:rsidP="00677B48">
                  <w:pPr>
                    <w:rPr>
                      <w:sz w:val="28"/>
                      <w:szCs w:val="28"/>
                      <w:highlight w:val="yellow"/>
                    </w:rPr>
                  </w:pPr>
                </w:p>
                <w:p w14:paraId="5E799A01" w14:textId="77777777" w:rsidR="00677B48" w:rsidRPr="00677B48" w:rsidRDefault="00677B48" w:rsidP="00677B48">
                  <w:pPr>
                    <w:jc w:val="center"/>
                    <w:rPr>
                      <w:sz w:val="28"/>
                      <w:szCs w:val="28"/>
                      <w:highlight w:val="yellow"/>
                    </w:rPr>
                  </w:pPr>
                </w:p>
              </w:tc>
              <w:tc>
                <w:tcPr>
                  <w:tcW w:w="3431" w:type="pct"/>
                  <w:tcBorders>
                    <w:top w:val="nil"/>
                    <w:left w:val="nil"/>
                    <w:bottom w:val="nil"/>
                    <w:right w:val="nil"/>
                  </w:tcBorders>
                  <w:shd w:val="clear" w:color="auto" w:fill="FFFFFF"/>
                  <w:tcMar>
                    <w:top w:w="0" w:type="dxa"/>
                    <w:left w:w="0" w:type="dxa"/>
                    <w:bottom w:w="0" w:type="dxa"/>
                    <w:right w:w="0" w:type="dxa"/>
                  </w:tcMar>
                  <w:hideMark/>
                </w:tcPr>
                <w:p w14:paraId="7A160947" w14:textId="77777777" w:rsidR="00BB3D04" w:rsidRPr="00DA6475" w:rsidRDefault="00BB3D04" w:rsidP="00BB3D04">
                  <w:pPr>
                    <w:spacing w:before="100" w:beforeAutospacing="1"/>
                    <w:ind w:left="2552"/>
                    <w:rPr>
                      <w:color w:val="000000"/>
                      <w:sz w:val="28"/>
                      <w:szCs w:val="28"/>
                    </w:rPr>
                  </w:pPr>
                  <w:r w:rsidRPr="00DA6475">
                    <w:rPr>
                      <w:color w:val="000000"/>
                      <w:sz w:val="28"/>
                      <w:szCs w:val="28"/>
                    </w:rPr>
                    <w:t>УТВЕРЖДАЮ</w:t>
                  </w:r>
                </w:p>
                <w:p w14:paraId="3A6EDEBB" w14:textId="0B979DEB" w:rsidR="00BB3D04" w:rsidRPr="00DA6475" w:rsidRDefault="00DF2B48" w:rsidP="00BB3D04">
                  <w:pPr>
                    <w:spacing w:before="100" w:beforeAutospacing="1"/>
                    <w:ind w:left="2552"/>
                    <w:rPr>
                      <w:color w:val="000000"/>
                      <w:sz w:val="28"/>
                      <w:szCs w:val="28"/>
                    </w:rPr>
                  </w:pPr>
                  <w:r>
                    <w:rPr>
                      <w:color w:val="000000"/>
                      <w:sz w:val="28"/>
                      <w:szCs w:val="28"/>
                    </w:rPr>
                    <w:t>Проректор по учебной и методической работе</w:t>
                  </w:r>
                </w:p>
                <w:p w14:paraId="4A63822D" w14:textId="30573D75" w:rsidR="00BB3D04" w:rsidRPr="00DA6475" w:rsidRDefault="00BB3D04" w:rsidP="00BB3D04">
                  <w:pPr>
                    <w:spacing w:before="100" w:beforeAutospacing="1"/>
                    <w:ind w:left="2552"/>
                    <w:rPr>
                      <w:color w:val="000000"/>
                      <w:sz w:val="28"/>
                      <w:szCs w:val="28"/>
                    </w:rPr>
                  </w:pPr>
                  <w:r w:rsidRPr="00DA6475">
                    <w:rPr>
                      <w:color w:val="000000"/>
                      <w:sz w:val="28"/>
                      <w:szCs w:val="28"/>
                    </w:rPr>
                    <w:t xml:space="preserve">____________ </w:t>
                  </w:r>
                  <w:r w:rsidR="00DF2B48">
                    <w:rPr>
                      <w:color w:val="000000"/>
                      <w:sz w:val="28"/>
                      <w:szCs w:val="28"/>
                    </w:rPr>
                    <w:t>Е.А. Каменева</w:t>
                  </w:r>
                </w:p>
                <w:p w14:paraId="6685D4CF" w14:textId="1FDC8EA8" w:rsidR="00BB3D04" w:rsidRPr="00DA6475" w:rsidRDefault="00BB3D04" w:rsidP="00BB3D04">
                  <w:pPr>
                    <w:spacing w:before="100" w:beforeAutospacing="1"/>
                    <w:ind w:left="2552"/>
                    <w:rPr>
                      <w:color w:val="000000"/>
                      <w:sz w:val="28"/>
                      <w:szCs w:val="28"/>
                    </w:rPr>
                  </w:pPr>
                  <w:r>
                    <w:rPr>
                      <w:color w:val="000000"/>
                      <w:sz w:val="28"/>
                      <w:szCs w:val="28"/>
                    </w:rPr>
                    <w:t>«</w:t>
                  </w:r>
                  <w:r w:rsidR="00BA044D">
                    <w:rPr>
                      <w:color w:val="000000"/>
                      <w:sz w:val="28"/>
                      <w:szCs w:val="28"/>
                    </w:rPr>
                    <w:t>_</w:t>
                  </w:r>
                  <w:r w:rsidR="00C03CC2">
                    <w:rPr>
                      <w:color w:val="000000"/>
                      <w:sz w:val="28"/>
                      <w:szCs w:val="28"/>
                    </w:rPr>
                    <w:t>04</w:t>
                  </w:r>
                  <w:r w:rsidR="00BA044D">
                    <w:rPr>
                      <w:color w:val="000000"/>
                      <w:sz w:val="28"/>
                      <w:szCs w:val="28"/>
                    </w:rPr>
                    <w:t>_</w:t>
                  </w:r>
                  <w:r>
                    <w:rPr>
                      <w:color w:val="000000"/>
                      <w:sz w:val="28"/>
                      <w:szCs w:val="28"/>
                    </w:rPr>
                    <w:t xml:space="preserve">» </w:t>
                  </w:r>
                  <w:r w:rsidR="00BA044D">
                    <w:rPr>
                      <w:color w:val="000000"/>
                      <w:sz w:val="28"/>
                      <w:szCs w:val="28"/>
                    </w:rPr>
                    <w:t>__</w:t>
                  </w:r>
                  <w:r w:rsidR="00C03CC2">
                    <w:rPr>
                      <w:color w:val="000000"/>
                      <w:sz w:val="28"/>
                      <w:szCs w:val="28"/>
                    </w:rPr>
                    <w:t>апреля</w:t>
                  </w:r>
                  <w:r w:rsidR="00BA044D">
                    <w:rPr>
                      <w:color w:val="000000"/>
                      <w:sz w:val="28"/>
                      <w:szCs w:val="28"/>
                    </w:rPr>
                    <w:t>__</w:t>
                  </w:r>
                  <w:r w:rsidR="000A4225">
                    <w:rPr>
                      <w:color w:val="000000"/>
                      <w:sz w:val="28"/>
                      <w:szCs w:val="28"/>
                    </w:rPr>
                    <w:t xml:space="preserve"> </w:t>
                  </w:r>
                  <w:r>
                    <w:rPr>
                      <w:color w:val="000000"/>
                      <w:sz w:val="28"/>
                      <w:szCs w:val="28"/>
                    </w:rPr>
                    <w:t>202</w:t>
                  </w:r>
                  <w:r w:rsidR="00BA044D">
                    <w:rPr>
                      <w:color w:val="000000"/>
                      <w:sz w:val="28"/>
                      <w:szCs w:val="28"/>
                    </w:rPr>
                    <w:t>3</w:t>
                  </w:r>
                  <w:r w:rsidRPr="00DA6475">
                    <w:rPr>
                      <w:color w:val="000000"/>
                      <w:sz w:val="28"/>
                      <w:szCs w:val="28"/>
                    </w:rPr>
                    <w:t xml:space="preserve"> г.</w:t>
                  </w:r>
                </w:p>
                <w:p w14:paraId="3741E895" w14:textId="77777777" w:rsidR="00677B48" w:rsidRPr="00292148" w:rsidRDefault="00677B48" w:rsidP="00292148">
                  <w:pPr>
                    <w:jc w:val="center"/>
                    <w:rPr>
                      <w:sz w:val="28"/>
                      <w:szCs w:val="28"/>
                      <w:highlight w:val="yellow"/>
                      <w:u w:val="single"/>
                    </w:rPr>
                  </w:pPr>
                </w:p>
              </w:tc>
            </w:tr>
          </w:tbl>
          <w:p w14:paraId="53FECDA2" w14:textId="77777777" w:rsidR="00677B48" w:rsidRPr="00677B48" w:rsidRDefault="00677B48" w:rsidP="00677B48">
            <w:pPr>
              <w:rPr>
                <w:highlight w:val="yellow"/>
              </w:rPr>
            </w:pPr>
          </w:p>
        </w:tc>
      </w:tr>
    </w:tbl>
    <w:p w14:paraId="53664C55" w14:textId="77777777" w:rsidR="006F4E64" w:rsidRPr="00684DA1" w:rsidRDefault="006F4E64" w:rsidP="00DF2B48">
      <w:pPr>
        <w:spacing w:line="360" w:lineRule="auto"/>
        <w:jc w:val="center"/>
        <w:rPr>
          <w:sz w:val="28"/>
          <w:szCs w:val="28"/>
        </w:rPr>
      </w:pPr>
    </w:p>
    <w:p w14:paraId="1EB83E62" w14:textId="77777777" w:rsidR="004C2592" w:rsidRPr="00F04A27" w:rsidRDefault="00BB3D04" w:rsidP="00DF2B48">
      <w:pPr>
        <w:spacing w:line="360" w:lineRule="auto"/>
        <w:jc w:val="center"/>
        <w:rPr>
          <w:sz w:val="28"/>
          <w:szCs w:val="28"/>
        </w:rPr>
      </w:pPr>
      <w:r>
        <w:rPr>
          <w:sz w:val="28"/>
          <w:szCs w:val="28"/>
        </w:rPr>
        <w:t>Трубинова Екатерина Ивановна</w:t>
      </w:r>
    </w:p>
    <w:p w14:paraId="6C1D9912" w14:textId="77777777" w:rsidR="00D77895" w:rsidRPr="00B22299" w:rsidRDefault="00BB3D04" w:rsidP="00DF2B48">
      <w:pPr>
        <w:jc w:val="center"/>
        <w:rPr>
          <w:b/>
          <w:color w:val="212121"/>
          <w:sz w:val="28"/>
          <w:szCs w:val="28"/>
        </w:rPr>
      </w:pPr>
      <w:r>
        <w:rPr>
          <w:b/>
          <w:color w:val="212121"/>
          <w:sz w:val="28"/>
          <w:szCs w:val="28"/>
        </w:rPr>
        <w:t>Практика применения антимонопольного законодательства</w:t>
      </w:r>
    </w:p>
    <w:p w14:paraId="06274EE3" w14:textId="77777777" w:rsidR="00DF2B48" w:rsidRDefault="00DF2B48" w:rsidP="00DF2B48">
      <w:pPr>
        <w:spacing w:line="360" w:lineRule="auto"/>
        <w:jc w:val="center"/>
        <w:rPr>
          <w:rFonts w:eastAsiaTheme="minorHAnsi" w:cstheme="minorBidi"/>
          <w:b/>
          <w:sz w:val="28"/>
          <w:szCs w:val="28"/>
        </w:rPr>
      </w:pPr>
    </w:p>
    <w:p w14:paraId="25B515A4" w14:textId="525446A7" w:rsidR="00D77895" w:rsidRPr="00AF423B" w:rsidRDefault="00D77895" w:rsidP="00DF2B48">
      <w:pPr>
        <w:spacing w:line="360" w:lineRule="auto"/>
        <w:jc w:val="center"/>
        <w:rPr>
          <w:rFonts w:eastAsiaTheme="minorHAnsi" w:cstheme="minorBidi"/>
          <w:b/>
          <w:sz w:val="28"/>
          <w:szCs w:val="28"/>
        </w:rPr>
      </w:pPr>
      <w:r w:rsidRPr="00AF423B">
        <w:rPr>
          <w:rFonts w:eastAsiaTheme="minorHAnsi" w:cstheme="minorBidi"/>
          <w:b/>
          <w:sz w:val="28"/>
          <w:szCs w:val="28"/>
        </w:rPr>
        <w:t>Рабочая программа дисциплины</w:t>
      </w:r>
    </w:p>
    <w:p w14:paraId="2F0BFC10" w14:textId="77777777" w:rsidR="00D77895" w:rsidRPr="00AF423B" w:rsidRDefault="00D77895" w:rsidP="00DF2B48">
      <w:pPr>
        <w:jc w:val="center"/>
        <w:rPr>
          <w:rFonts w:eastAsiaTheme="minorHAnsi" w:cstheme="minorBidi"/>
          <w:sz w:val="28"/>
          <w:szCs w:val="28"/>
        </w:rPr>
      </w:pPr>
      <w:r w:rsidRPr="00AF423B">
        <w:rPr>
          <w:rFonts w:eastAsiaTheme="minorHAnsi" w:cstheme="minorBidi"/>
          <w:sz w:val="28"/>
          <w:szCs w:val="28"/>
        </w:rPr>
        <w:t>для студентов, обучающихся по направлению подготовки</w:t>
      </w:r>
    </w:p>
    <w:p w14:paraId="79D1B039" w14:textId="0025167F" w:rsidR="00D85AB4" w:rsidRDefault="00D77895" w:rsidP="00DF2B48">
      <w:pPr>
        <w:jc w:val="center"/>
        <w:rPr>
          <w:rFonts w:eastAsiaTheme="minorHAnsi" w:cstheme="minorBidi"/>
          <w:sz w:val="28"/>
          <w:szCs w:val="28"/>
        </w:rPr>
      </w:pPr>
      <w:r w:rsidRPr="00AF423B">
        <w:rPr>
          <w:rFonts w:eastAsiaTheme="minorHAnsi" w:cstheme="minorBidi"/>
          <w:sz w:val="28"/>
          <w:szCs w:val="28"/>
        </w:rPr>
        <w:t>40.0</w:t>
      </w:r>
      <w:r w:rsidR="00BB3D04">
        <w:rPr>
          <w:rFonts w:eastAsiaTheme="minorHAnsi" w:cstheme="minorBidi"/>
          <w:sz w:val="28"/>
          <w:szCs w:val="28"/>
        </w:rPr>
        <w:t>4</w:t>
      </w:r>
      <w:r w:rsidRPr="00AF423B">
        <w:rPr>
          <w:rFonts w:eastAsiaTheme="minorHAnsi" w:cstheme="minorBidi"/>
          <w:sz w:val="28"/>
          <w:szCs w:val="28"/>
        </w:rPr>
        <w:t>.01 «Юриспруденция»</w:t>
      </w:r>
    </w:p>
    <w:p w14:paraId="6AD55A03" w14:textId="77777777" w:rsidR="007D6193" w:rsidRDefault="007D6193" w:rsidP="00DF2B48">
      <w:pPr>
        <w:suppressAutoHyphens/>
        <w:jc w:val="center"/>
        <w:rPr>
          <w:i/>
          <w:sz w:val="28"/>
          <w:szCs w:val="28"/>
        </w:rPr>
      </w:pPr>
    </w:p>
    <w:p w14:paraId="15EB03BA" w14:textId="77777777" w:rsidR="00491E45" w:rsidRPr="001766C0" w:rsidRDefault="00491E45" w:rsidP="00DF2B48">
      <w:pPr>
        <w:jc w:val="center"/>
        <w:rPr>
          <w:i/>
          <w:color w:val="000000"/>
          <w:sz w:val="28"/>
          <w:szCs w:val="28"/>
        </w:rPr>
      </w:pPr>
      <w:r w:rsidRPr="001766C0">
        <w:rPr>
          <w:i/>
          <w:color w:val="000000"/>
          <w:sz w:val="28"/>
          <w:szCs w:val="28"/>
        </w:rPr>
        <w:t>Рекомендовано Ученым советом Юридического факультета</w:t>
      </w:r>
    </w:p>
    <w:p w14:paraId="73FAB9EE" w14:textId="027A59EA" w:rsidR="00491E45" w:rsidRPr="001766C0" w:rsidRDefault="00491E45" w:rsidP="00DF2B48">
      <w:pPr>
        <w:jc w:val="center"/>
        <w:rPr>
          <w:i/>
          <w:color w:val="000000"/>
          <w:sz w:val="28"/>
          <w:szCs w:val="28"/>
        </w:rPr>
      </w:pPr>
      <w:r w:rsidRPr="001766C0">
        <w:rPr>
          <w:i/>
          <w:color w:val="000000"/>
          <w:sz w:val="28"/>
          <w:szCs w:val="28"/>
        </w:rPr>
        <w:t>(</w:t>
      </w:r>
      <w:r w:rsidRPr="00BC1A05">
        <w:rPr>
          <w:i/>
          <w:sz w:val="28"/>
          <w:szCs w:val="28"/>
        </w:rPr>
        <w:t>протокол №</w:t>
      </w:r>
      <w:r w:rsidR="00B64074">
        <w:rPr>
          <w:i/>
          <w:sz w:val="28"/>
          <w:szCs w:val="28"/>
        </w:rPr>
        <w:t xml:space="preserve"> </w:t>
      </w:r>
      <w:r w:rsidR="002C4D68">
        <w:rPr>
          <w:i/>
          <w:sz w:val="28"/>
          <w:szCs w:val="28"/>
        </w:rPr>
        <w:t>20</w:t>
      </w:r>
      <w:r w:rsidR="00B64074">
        <w:rPr>
          <w:i/>
          <w:sz w:val="28"/>
          <w:szCs w:val="28"/>
        </w:rPr>
        <w:t xml:space="preserve"> </w:t>
      </w:r>
      <w:r w:rsidRPr="001766C0">
        <w:rPr>
          <w:i/>
          <w:color w:val="000000"/>
          <w:sz w:val="28"/>
          <w:szCs w:val="28"/>
        </w:rPr>
        <w:t>от</w:t>
      </w:r>
      <w:r w:rsidR="0025488C">
        <w:rPr>
          <w:i/>
          <w:color w:val="000000"/>
          <w:sz w:val="28"/>
          <w:szCs w:val="28"/>
        </w:rPr>
        <w:t xml:space="preserve"> </w:t>
      </w:r>
      <w:r w:rsidR="00BC1A05">
        <w:rPr>
          <w:i/>
          <w:color w:val="000000"/>
          <w:sz w:val="28"/>
          <w:szCs w:val="28"/>
        </w:rPr>
        <w:t>2</w:t>
      </w:r>
      <w:r w:rsidR="00B64074">
        <w:rPr>
          <w:i/>
          <w:color w:val="000000"/>
          <w:sz w:val="28"/>
          <w:szCs w:val="28"/>
        </w:rPr>
        <w:t>1</w:t>
      </w:r>
      <w:r w:rsidR="0025488C">
        <w:rPr>
          <w:i/>
          <w:color w:val="000000"/>
          <w:sz w:val="28"/>
          <w:szCs w:val="28"/>
        </w:rPr>
        <w:t xml:space="preserve"> </w:t>
      </w:r>
      <w:r w:rsidR="00B64074">
        <w:rPr>
          <w:i/>
          <w:color w:val="000000"/>
          <w:sz w:val="28"/>
          <w:szCs w:val="28"/>
        </w:rPr>
        <w:t>июня</w:t>
      </w:r>
      <w:r>
        <w:rPr>
          <w:i/>
          <w:color w:val="000000"/>
          <w:sz w:val="28"/>
          <w:szCs w:val="28"/>
        </w:rPr>
        <w:t xml:space="preserve"> </w:t>
      </w:r>
      <w:r w:rsidRPr="001766C0">
        <w:rPr>
          <w:i/>
          <w:color w:val="000000"/>
          <w:sz w:val="28"/>
          <w:szCs w:val="28"/>
        </w:rPr>
        <w:t>20</w:t>
      </w:r>
      <w:r>
        <w:rPr>
          <w:i/>
          <w:color w:val="000000"/>
          <w:sz w:val="28"/>
          <w:szCs w:val="28"/>
        </w:rPr>
        <w:t>2</w:t>
      </w:r>
      <w:r w:rsidR="00B64074">
        <w:rPr>
          <w:i/>
          <w:color w:val="000000"/>
          <w:sz w:val="28"/>
          <w:szCs w:val="28"/>
        </w:rPr>
        <w:t>2</w:t>
      </w:r>
      <w:r w:rsidRPr="001766C0">
        <w:rPr>
          <w:i/>
          <w:color w:val="000000"/>
          <w:sz w:val="28"/>
          <w:szCs w:val="28"/>
        </w:rPr>
        <w:t xml:space="preserve"> г.)</w:t>
      </w:r>
    </w:p>
    <w:p w14:paraId="74BBC49C" w14:textId="77777777" w:rsidR="00491E45" w:rsidRPr="001766C0" w:rsidRDefault="00491E45" w:rsidP="00DF2B48">
      <w:pPr>
        <w:jc w:val="center"/>
        <w:rPr>
          <w:color w:val="000000"/>
          <w:sz w:val="28"/>
          <w:szCs w:val="28"/>
        </w:rPr>
      </w:pPr>
    </w:p>
    <w:p w14:paraId="62729D44" w14:textId="5476A094" w:rsidR="009C0197" w:rsidRPr="00764990" w:rsidRDefault="009C0197" w:rsidP="00DF2B48">
      <w:pPr>
        <w:jc w:val="center"/>
        <w:rPr>
          <w:sz w:val="28"/>
          <w:szCs w:val="28"/>
        </w:rPr>
      </w:pPr>
      <w:r w:rsidRPr="00764990">
        <w:rPr>
          <w:i/>
          <w:sz w:val="28"/>
          <w:szCs w:val="28"/>
        </w:rPr>
        <w:t>Одобрено базовой кафедрой</w:t>
      </w:r>
      <w:r w:rsidR="00436DC2">
        <w:rPr>
          <w:i/>
          <w:sz w:val="28"/>
          <w:szCs w:val="28"/>
        </w:rPr>
        <w:t xml:space="preserve"> </w:t>
      </w:r>
      <w:r w:rsidRPr="00764990">
        <w:rPr>
          <w:i/>
          <w:sz w:val="28"/>
          <w:szCs w:val="28"/>
        </w:rPr>
        <w:t>«Федеральная антимонопольная служба»</w:t>
      </w:r>
      <w:r w:rsidR="00170278" w:rsidRPr="00170278">
        <w:rPr>
          <w:i/>
          <w:color w:val="000000"/>
          <w:sz w:val="28"/>
          <w:szCs w:val="28"/>
        </w:rPr>
        <w:t xml:space="preserve"> </w:t>
      </w:r>
      <w:r w:rsidR="00170278" w:rsidRPr="001766C0">
        <w:rPr>
          <w:i/>
          <w:color w:val="000000"/>
          <w:sz w:val="28"/>
          <w:szCs w:val="28"/>
        </w:rPr>
        <w:t>Юридического факультета</w:t>
      </w:r>
    </w:p>
    <w:p w14:paraId="620818A3" w14:textId="5ED6C1C6" w:rsidR="00491E45" w:rsidRPr="001766C0" w:rsidRDefault="00491E45" w:rsidP="00DF2B48">
      <w:pPr>
        <w:jc w:val="center"/>
        <w:rPr>
          <w:i/>
          <w:sz w:val="28"/>
          <w:szCs w:val="28"/>
        </w:rPr>
      </w:pPr>
      <w:r w:rsidRPr="001766C0">
        <w:rPr>
          <w:i/>
          <w:sz w:val="28"/>
          <w:szCs w:val="28"/>
        </w:rPr>
        <w:t xml:space="preserve">(протокол </w:t>
      </w:r>
      <w:r w:rsidRPr="0025488C">
        <w:rPr>
          <w:i/>
          <w:sz w:val="28"/>
          <w:szCs w:val="28"/>
        </w:rPr>
        <w:t>№</w:t>
      </w:r>
      <w:r w:rsidRPr="001766C0">
        <w:rPr>
          <w:i/>
          <w:sz w:val="28"/>
          <w:szCs w:val="28"/>
        </w:rPr>
        <w:t xml:space="preserve"> </w:t>
      </w:r>
      <w:r w:rsidR="002C4D68">
        <w:rPr>
          <w:i/>
          <w:sz w:val="28"/>
          <w:szCs w:val="28"/>
        </w:rPr>
        <w:t xml:space="preserve">5 </w:t>
      </w:r>
      <w:r w:rsidRPr="001766C0">
        <w:rPr>
          <w:i/>
          <w:sz w:val="28"/>
          <w:szCs w:val="28"/>
        </w:rPr>
        <w:t>от</w:t>
      </w:r>
      <w:r w:rsidR="0025488C">
        <w:rPr>
          <w:i/>
          <w:sz w:val="28"/>
          <w:szCs w:val="28"/>
        </w:rPr>
        <w:t xml:space="preserve"> </w:t>
      </w:r>
      <w:r w:rsidR="002C4D68">
        <w:rPr>
          <w:i/>
          <w:sz w:val="28"/>
          <w:szCs w:val="28"/>
        </w:rPr>
        <w:t xml:space="preserve">16 </w:t>
      </w:r>
      <w:r w:rsidR="00B64074">
        <w:rPr>
          <w:i/>
          <w:sz w:val="28"/>
          <w:szCs w:val="28"/>
        </w:rPr>
        <w:t>июня</w:t>
      </w:r>
      <w:r w:rsidR="0025488C">
        <w:rPr>
          <w:i/>
          <w:sz w:val="28"/>
          <w:szCs w:val="28"/>
        </w:rPr>
        <w:t xml:space="preserve"> </w:t>
      </w:r>
      <w:r w:rsidRPr="001766C0">
        <w:rPr>
          <w:i/>
          <w:sz w:val="28"/>
          <w:szCs w:val="28"/>
        </w:rPr>
        <w:t>20</w:t>
      </w:r>
      <w:r>
        <w:rPr>
          <w:i/>
          <w:sz w:val="28"/>
          <w:szCs w:val="28"/>
        </w:rPr>
        <w:t>2</w:t>
      </w:r>
      <w:r w:rsidR="00B64074">
        <w:rPr>
          <w:i/>
          <w:sz w:val="28"/>
          <w:szCs w:val="28"/>
        </w:rPr>
        <w:t>2</w:t>
      </w:r>
      <w:r w:rsidRPr="001766C0">
        <w:rPr>
          <w:i/>
          <w:sz w:val="28"/>
          <w:szCs w:val="28"/>
        </w:rPr>
        <w:t xml:space="preserve"> г.)</w:t>
      </w:r>
    </w:p>
    <w:p w14:paraId="6BA6045F" w14:textId="77777777" w:rsidR="00491E45" w:rsidRDefault="00491E45" w:rsidP="00DF2B48">
      <w:pPr>
        <w:jc w:val="center"/>
        <w:rPr>
          <w:sz w:val="28"/>
          <w:szCs w:val="28"/>
        </w:rPr>
      </w:pPr>
    </w:p>
    <w:p w14:paraId="5B02A493" w14:textId="7565E8B6" w:rsidR="00E8067E" w:rsidRDefault="00E8067E" w:rsidP="00D77895">
      <w:pPr>
        <w:spacing w:after="200" w:line="276" w:lineRule="auto"/>
        <w:jc w:val="center"/>
        <w:rPr>
          <w:rFonts w:eastAsiaTheme="minorHAnsi" w:cstheme="minorBidi"/>
          <w:b/>
          <w:sz w:val="28"/>
        </w:rPr>
      </w:pPr>
    </w:p>
    <w:p w14:paraId="619D80C1" w14:textId="12791D3B" w:rsidR="00DF2B48" w:rsidRDefault="00DF2B48" w:rsidP="00D77895">
      <w:pPr>
        <w:spacing w:after="200" w:line="276" w:lineRule="auto"/>
        <w:jc w:val="center"/>
        <w:rPr>
          <w:rFonts w:eastAsiaTheme="minorHAnsi" w:cstheme="minorBidi"/>
          <w:b/>
          <w:sz w:val="28"/>
        </w:rPr>
      </w:pPr>
    </w:p>
    <w:p w14:paraId="4B63188E" w14:textId="77777777" w:rsidR="00BA044D" w:rsidRDefault="00BA044D" w:rsidP="00D77895">
      <w:pPr>
        <w:spacing w:after="200" w:line="276" w:lineRule="auto"/>
        <w:jc w:val="center"/>
        <w:rPr>
          <w:rFonts w:eastAsiaTheme="minorHAnsi" w:cstheme="minorBidi"/>
          <w:b/>
          <w:sz w:val="28"/>
        </w:rPr>
      </w:pPr>
    </w:p>
    <w:p w14:paraId="1E06B6CA" w14:textId="77777777" w:rsidR="00DF2B48" w:rsidRPr="00AF423B" w:rsidRDefault="00DF2B48" w:rsidP="00D77895">
      <w:pPr>
        <w:spacing w:after="200" w:line="276" w:lineRule="auto"/>
        <w:jc w:val="center"/>
        <w:rPr>
          <w:rFonts w:eastAsiaTheme="minorHAnsi" w:cstheme="minorBidi"/>
          <w:b/>
          <w:sz w:val="28"/>
        </w:rPr>
      </w:pPr>
    </w:p>
    <w:p w14:paraId="0F70832E" w14:textId="353458E2" w:rsidR="00F7476A" w:rsidRPr="00441D19" w:rsidRDefault="00D77895" w:rsidP="00D77895">
      <w:pPr>
        <w:spacing w:line="360" w:lineRule="auto"/>
        <w:jc w:val="center"/>
        <w:rPr>
          <w:b/>
          <w:sz w:val="28"/>
          <w:szCs w:val="28"/>
        </w:rPr>
      </w:pPr>
      <w:r>
        <w:rPr>
          <w:rFonts w:eastAsiaTheme="minorHAnsi" w:cstheme="minorBidi"/>
          <w:b/>
          <w:sz w:val="28"/>
        </w:rPr>
        <w:t>Москва 20</w:t>
      </w:r>
      <w:r w:rsidR="004C2592">
        <w:rPr>
          <w:rFonts w:eastAsiaTheme="minorHAnsi" w:cstheme="minorBidi"/>
          <w:b/>
          <w:sz w:val="28"/>
        </w:rPr>
        <w:t>2</w:t>
      </w:r>
      <w:r w:rsidR="00BA044D">
        <w:rPr>
          <w:rFonts w:eastAsiaTheme="minorHAnsi" w:cstheme="minorBidi"/>
          <w:b/>
          <w:sz w:val="28"/>
        </w:rPr>
        <w:t>3</w:t>
      </w:r>
      <w:r w:rsidR="00F7476A" w:rsidRPr="00441D19">
        <w:rPr>
          <w:b/>
          <w:sz w:val="28"/>
          <w:szCs w:val="28"/>
        </w:rPr>
        <w:br w:type="page"/>
      </w:r>
    </w:p>
    <w:p w14:paraId="7A9C9D88" w14:textId="77777777" w:rsidR="00842F3F" w:rsidRPr="006211D7" w:rsidRDefault="00842F3F" w:rsidP="00842F3F">
      <w:pPr>
        <w:ind w:firstLine="567"/>
        <w:jc w:val="both"/>
        <w:rPr>
          <w:b/>
          <w:bCs/>
          <w:sz w:val="28"/>
          <w:szCs w:val="28"/>
        </w:rPr>
      </w:pPr>
      <w:r w:rsidRPr="006211D7">
        <w:rPr>
          <w:b/>
          <w:bCs/>
          <w:sz w:val="28"/>
          <w:szCs w:val="28"/>
        </w:rPr>
        <w:lastRenderedPageBreak/>
        <w:t>УДК  34:378(073)</w:t>
      </w:r>
    </w:p>
    <w:p w14:paraId="655452C8" w14:textId="77777777" w:rsidR="00842F3F" w:rsidRPr="006211D7" w:rsidRDefault="00842F3F" w:rsidP="00842F3F">
      <w:pPr>
        <w:ind w:firstLine="567"/>
        <w:jc w:val="both"/>
        <w:rPr>
          <w:b/>
          <w:bCs/>
          <w:sz w:val="28"/>
          <w:szCs w:val="28"/>
        </w:rPr>
      </w:pPr>
      <w:r>
        <w:rPr>
          <w:b/>
          <w:bCs/>
          <w:sz w:val="28"/>
          <w:szCs w:val="28"/>
        </w:rPr>
        <w:t> </w:t>
      </w:r>
      <w:r w:rsidRPr="006211D7">
        <w:rPr>
          <w:b/>
          <w:bCs/>
          <w:sz w:val="28"/>
          <w:szCs w:val="28"/>
        </w:rPr>
        <w:t>ББК  67+74.48</w:t>
      </w:r>
    </w:p>
    <w:p w14:paraId="6EF89D8B" w14:textId="77777777" w:rsidR="00842F3F" w:rsidRPr="006211D7" w:rsidRDefault="00842F3F" w:rsidP="00842F3F">
      <w:pPr>
        <w:ind w:firstLine="567"/>
        <w:jc w:val="both"/>
        <w:rPr>
          <w:b/>
          <w:bCs/>
          <w:sz w:val="28"/>
          <w:szCs w:val="28"/>
        </w:rPr>
      </w:pPr>
      <w:r>
        <w:rPr>
          <w:b/>
          <w:bCs/>
          <w:sz w:val="28"/>
          <w:szCs w:val="28"/>
        </w:rPr>
        <w:t> </w:t>
      </w:r>
      <w:r w:rsidRPr="006211D7">
        <w:rPr>
          <w:b/>
          <w:bCs/>
          <w:sz w:val="28"/>
          <w:szCs w:val="28"/>
        </w:rPr>
        <w:t>Т</w:t>
      </w:r>
      <w:r>
        <w:rPr>
          <w:b/>
          <w:bCs/>
          <w:sz w:val="28"/>
          <w:szCs w:val="28"/>
        </w:rPr>
        <w:t xml:space="preserve"> </w:t>
      </w:r>
      <w:r w:rsidRPr="006211D7">
        <w:rPr>
          <w:b/>
          <w:bCs/>
          <w:sz w:val="28"/>
          <w:szCs w:val="28"/>
        </w:rPr>
        <w:t>77</w:t>
      </w:r>
    </w:p>
    <w:p w14:paraId="6D914F50" w14:textId="77777777" w:rsidR="00842F3F" w:rsidRPr="00674A0A" w:rsidRDefault="00842F3F" w:rsidP="00CF1AAB">
      <w:pPr>
        <w:ind w:firstLine="567"/>
        <w:jc w:val="both"/>
        <w:rPr>
          <w:bCs/>
          <w:sz w:val="28"/>
          <w:szCs w:val="28"/>
        </w:rPr>
      </w:pPr>
    </w:p>
    <w:p w14:paraId="6A654523" w14:textId="77777777" w:rsidR="00CF1AAB" w:rsidRPr="00F04A27" w:rsidRDefault="00BB3D04" w:rsidP="00CF1AAB">
      <w:pPr>
        <w:ind w:firstLine="567"/>
        <w:jc w:val="both"/>
        <w:rPr>
          <w:bCs/>
          <w:sz w:val="28"/>
          <w:szCs w:val="28"/>
        </w:rPr>
      </w:pPr>
      <w:r>
        <w:rPr>
          <w:bCs/>
          <w:sz w:val="28"/>
          <w:szCs w:val="28"/>
        </w:rPr>
        <w:t>Трубинова Е.И.</w:t>
      </w:r>
    </w:p>
    <w:p w14:paraId="4A1A5037" w14:textId="77777777" w:rsidR="00CF1AAB" w:rsidRPr="00F04A27" w:rsidRDefault="00BB3D04" w:rsidP="00CF1AAB">
      <w:pPr>
        <w:ind w:firstLine="567"/>
        <w:jc w:val="both"/>
        <w:rPr>
          <w:bCs/>
          <w:sz w:val="28"/>
          <w:szCs w:val="28"/>
        </w:rPr>
      </w:pPr>
      <w:r>
        <w:rPr>
          <w:bCs/>
          <w:sz w:val="28"/>
          <w:szCs w:val="28"/>
        </w:rPr>
        <w:t>Практика применения антимонопольного законодательства</w:t>
      </w:r>
    </w:p>
    <w:p w14:paraId="6E843B86" w14:textId="5DE375E5" w:rsidR="00CF1AAB" w:rsidRPr="00BF59C5" w:rsidRDefault="00CF1AAB" w:rsidP="00CF1AAB">
      <w:pPr>
        <w:ind w:firstLine="567"/>
        <w:jc w:val="both"/>
        <w:rPr>
          <w:color w:val="000000"/>
          <w:sz w:val="28"/>
          <w:szCs w:val="28"/>
        </w:rPr>
      </w:pPr>
      <w:r w:rsidRPr="00F04A27">
        <w:rPr>
          <w:bCs/>
          <w:sz w:val="28"/>
          <w:szCs w:val="28"/>
        </w:rPr>
        <w:t>Рабочая программа дисциплины</w:t>
      </w:r>
      <w:r w:rsidRPr="00F04A27">
        <w:rPr>
          <w:sz w:val="28"/>
          <w:szCs w:val="28"/>
        </w:rPr>
        <w:t xml:space="preserve"> – М.: Финуниверситет, </w:t>
      </w:r>
      <w:r w:rsidR="00BB3D04">
        <w:rPr>
          <w:sz w:val="28"/>
          <w:szCs w:val="28"/>
        </w:rPr>
        <w:t>базовая кафедра «Федеральная антимонопольная служба»</w:t>
      </w:r>
      <w:r w:rsidRPr="00F04A27">
        <w:rPr>
          <w:sz w:val="28"/>
          <w:szCs w:val="28"/>
        </w:rPr>
        <w:t>, 20</w:t>
      </w:r>
      <w:r w:rsidR="00BB3D04">
        <w:rPr>
          <w:sz w:val="28"/>
          <w:szCs w:val="28"/>
        </w:rPr>
        <w:t>2</w:t>
      </w:r>
      <w:r w:rsidR="00BA044D">
        <w:rPr>
          <w:sz w:val="28"/>
          <w:szCs w:val="28"/>
        </w:rPr>
        <w:t>3</w:t>
      </w:r>
      <w:r w:rsidRPr="00F04A27">
        <w:rPr>
          <w:sz w:val="28"/>
          <w:szCs w:val="28"/>
        </w:rPr>
        <w:t xml:space="preserve">. – </w:t>
      </w:r>
      <w:r w:rsidR="008A2FBC" w:rsidRPr="00DF2B48">
        <w:rPr>
          <w:sz w:val="28"/>
          <w:szCs w:val="28"/>
        </w:rPr>
        <w:t>3</w:t>
      </w:r>
      <w:r w:rsidR="006F4E64" w:rsidRPr="001A180F">
        <w:rPr>
          <w:sz w:val="28"/>
          <w:szCs w:val="28"/>
        </w:rPr>
        <w:t>4</w:t>
      </w:r>
      <w:r w:rsidR="0056497A" w:rsidRPr="0025488C">
        <w:rPr>
          <w:sz w:val="28"/>
          <w:szCs w:val="28"/>
        </w:rPr>
        <w:t xml:space="preserve"> </w:t>
      </w:r>
      <w:r w:rsidR="007D47E0" w:rsidRPr="0025488C">
        <w:rPr>
          <w:sz w:val="28"/>
          <w:szCs w:val="28"/>
        </w:rPr>
        <w:t>с.</w:t>
      </w:r>
    </w:p>
    <w:p w14:paraId="61EC72F2" w14:textId="77777777" w:rsidR="00CF1AAB" w:rsidRPr="00F54CE1" w:rsidRDefault="00CF1AAB" w:rsidP="00CF1AAB">
      <w:pPr>
        <w:ind w:firstLine="567"/>
        <w:jc w:val="both"/>
        <w:rPr>
          <w:bCs/>
          <w:sz w:val="28"/>
          <w:szCs w:val="28"/>
        </w:rPr>
      </w:pPr>
      <w:r w:rsidRPr="00F54CE1">
        <w:rPr>
          <w:bCs/>
          <w:sz w:val="28"/>
          <w:szCs w:val="28"/>
        </w:rPr>
        <w:t>Рецензент:</w:t>
      </w:r>
      <w:r w:rsidR="00F54CE1" w:rsidRPr="00F54CE1">
        <w:rPr>
          <w:bCs/>
          <w:sz w:val="28"/>
          <w:szCs w:val="28"/>
        </w:rPr>
        <w:t xml:space="preserve"> </w:t>
      </w:r>
      <w:r w:rsidR="00BB3D04">
        <w:rPr>
          <w:bCs/>
          <w:sz w:val="28"/>
          <w:szCs w:val="28"/>
        </w:rPr>
        <w:t>Кашеваров А.Б.</w:t>
      </w:r>
      <w:r w:rsidR="00F54CE1" w:rsidRPr="00F54CE1">
        <w:rPr>
          <w:bCs/>
          <w:sz w:val="28"/>
          <w:szCs w:val="28"/>
        </w:rPr>
        <w:t>,</w:t>
      </w:r>
      <w:r w:rsidR="00BB3D04">
        <w:rPr>
          <w:bCs/>
          <w:sz w:val="28"/>
          <w:szCs w:val="28"/>
        </w:rPr>
        <w:t xml:space="preserve"> к.э.н.</w:t>
      </w:r>
      <w:r w:rsidR="00F54CE1" w:rsidRPr="00F54CE1">
        <w:rPr>
          <w:bCs/>
          <w:sz w:val="28"/>
          <w:szCs w:val="28"/>
        </w:rPr>
        <w:t xml:space="preserve">, </w:t>
      </w:r>
      <w:r w:rsidR="009C0197">
        <w:rPr>
          <w:bCs/>
          <w:sz w:val="28"/>
          <w:szCs w:val="28"/>
        </w:rPr>
        <w:t>заведующий базовой кафедрой «Федеральная антимонопольная служба»</w:t>
      </w:r>
    </w:p>
    <w:p w14:paraId="4702A413" w14:textId="77777777" w:rsidR="00CF1AAB" w:rsidRPr="00F04A27" w:rsidRDefault="00CF1AAB" w:rsidP="00CF1AAB">
      <w:pPr>
        <w:ind w:firstLine="709"/>
        <w:jc w:val="both"/>
        <w:rPr>
          <w:bCs/>
          <w:sz w:val="28"/>
          <w:szCs w:val="28"/>
        </w:rPr>
      </w:pPr>
    </w:p>
    <w:p w14:paraId="4B5D57E6" w14:textId="676A6E3C" w:rsidR="00170B39" w:rsidRDefault="00CB0D08" w:rsidP="00CF1AAB">
      <w:pPr>
        <w:ind w:firstLine="567"/>
        <w:jc w:val="both"/>
        <w:rPr>
          <w:sz w:val="28"/>
          <w:szCs w:val="28"/>
        </w:rPr>
      </w:pPr>
      <w:r w:rsidRPr="00EB5F40">
        <w:rPr>
          <w:sz w:val="28"/>
          <w:szCs w:val="28"/>
          <w:lang w:eastAsia="ar-SA"/>
        </w:rPr>
        <w:t xml:space="preserve">Рабочая программа дисциплины для студентов, обучающихся по направлению подготовки </w:t>
      </w:r>
      <w:r w:rsidR="00CF1AAB" w:rsidRPr="00F04A27">
        <w:rPr>
          <w:sz w:val="28"/>
          <w:szCs w:val="28"/>
        </w:rPr>
        <w:t>40.0</w:t>
      </w:r>
      <w:r w:rsidR="00BB3D04">
        <w:rPr>
          <w:sz w:val="28"/>
          <w:szCs w:val="28"/>
        </w:rPr>
        <w:t>4</w:t>
      </w:r>
      <w:r w:rsidR="00CF1AAB" w:rsidRPr="00F04A27">
        <w:rPr>
          <w:sz w:val="28"/>
          <w:szCs w:val="28"/>
        </w:rPr>
        <w:t xml:space="preserve">.01 </w:t>
      </w:r>
      <w:r w:rsidR="004478AC">
        <w:rPr>
          <w:sz w:val="28"/>
          <w:szCs w:val="28"/>
        </w:rPr>
        <w:t>«</w:t>
      </w:r>
      <w:r w:rsidR="00CF1AAB" w:rsidRPr="00F04A27">
        <w:rPr>
          <w:sz w:val="28"/>
          <w:szCs w:val="28"/>
        </w:rPr>
        <w:t>Юриспруденция</w:t>
      </w:r>
      <w:r w:rsidR="004478AC">
        <w:rPr>
          <w:sz w:val="28"/>
          <w:szCs w:val="28"/>
        </w:rPr>
        <w:t>»</w:t>
      </w:r>
      <w:r w:rsidR="009C0197">
        <w:rPr>
          <w:rFonts w:eastAsiaTheme="minorHAnsi" w:cstheme="minorBidi"/>
          <w:sz w:val="28"/>
          <w:szCs w:val="28"/>
        </w:rPr>
        <w:t>.</w:t>
      </w:r>
    </w:p>
    <w:p w14:paraId="5701FB14" w14:textId="77777777" w:rsidR="00CF1AAB" w:rsidRPr="00F04A27" w:rsidRDefault="00CF1AAB" w:rsidP="00CF1AAB">
      <w:pPr>
        <w:ind w:firstLine="567"/>
        <w:jc w:val="both"/>
        <w:rPr>
          <w:sz w:val="28"/>
          <w:szCs w:val="28"/>
        </w:rPr>
      </w:pPr>
      <w:r w:rsidRPr="00F04A27">
        <w:rPr>
          <w:sz w:val="28"/>
          <w:szCs w:val="28"/>
        </w:rPr>
        <w:t xml:space="preserve">В рабочей программе излагается содержание учебной дисциплины, тематический план, задания для самостоятельной работы, приведены формы контроля и учебно-методическое обеспечение дисциплины.    </w:t>
      </w:r>
    </w:p>
    <w:p w14:paraId="020A1705" w14:textId="77777777" w:rsidR="00CF1AAB" w:rsidRPr="00F04A27" w:rsidRDefault="00CF1AAB" w:rsidP="00CF1AAB">
      <w:pPr>
        <w:ind w:firstLine="567"/>
        <w:jc w:val="both"/>
        <w:rPr>
          <w:i/>
          <w:sz w:val="28"/>
          <w:szCs w:val="28"/>
        </w:rPr>
      </w:pPr>
    </w:p>
    <w:p w14:paraId="5821CBBE" w14:textId="77777777" w:rsidR="00CF1AAB" w:rsidRPr="00F04A27" w:rsidRDefault="00CF1AAB" w:rsidP="00CF1AAB">
      <w:pPr>
        <w:tabs>
          <w:tab w:val="left" w:pos="6720"/>
        </w:tabs>
        <w:ind w:firstLine="567"/>
        <w:jc w:val="both"/>
        <w:rPr>
          <w:bCs/>
          <w:sz w:val="28"/>
          <w:szCs w:val="28"/>
        </w:rPr>
      </w:pPr>
    </w:p>
    <w:p w14:paraId="23922952" w14:textId="77777777" w:rsidR="00CF1AAB" w:rsidRPr="00F04A27" w:rsidRDefault="00CF1AAB" w:rsidP="00CF1AAB">
      <w:pPr>
        <w:tabs>
          <w:tab w:val="left" w:pos="6720"/>
        </w:tabs>
        <w:ind w:firstLine="567"/>
        <w:jc w:val="both"/>
        <w:rPr>
          <w:bCs/>
          <w:sz w:val="28"/>
          <w:szCs w:val="28"/>
        </w:rPr>
      </w:pPr>
    </w:p>
    <w:p w14:paraId="3947EB7B" w14:textId="77777777" w:rsidR="00CF1AAB" w:rsidRPr="00F04A27" w:rsidRDefault="00CF1AAB" w:rsidP="00CF1AAB">
      <w:pPr>
        <w:tabs>
          <w:tab w:val="left" w:pos="6720"/>
        </w:tabs>
        <w:ind w:firstLine="567"/>
        <w:jc w:val="both"/>
        <w:rPr>
          <w:bCs/>
          <w:sz w:val="28"/>
          <w:szCs w:val="28"/>
        </w:rPr>
      </w:pPr>
      <w:r w:rsidRPr="00F04A27">
        <w:rPr>
          <w:bCs/>
          <w:sz w:val="28"/>
          <w:szCs w:val="28"/>
        </w:rPr>
        <w:tab/>
      </w:r>
    </w:p>
    <w:p w14:paraId="01E248D2" w14:textId="77777777" w:rsidR="004C2592" w:rsidRPr="00F04A27" w:rsidRDefault="00BB3D04" w:rsidP="00FA1A88">
      <w:pPr>
        <w:jc w:val="center"/>
        <w:rPr>
          <w:bCs/>
          <w:sz w:val="28"/>
          <w:szCs w:val="28"/>
        </w:rPr>
      </w:pPr>
      <w:r>
        <w:rPr>
          <w:bCs/>
          <w:sz w:val="28"/>
          <w:szCs w:val="28"/>
        </w:rPr>
        <w:t>Трубинова Екатерина Ивановна</w:t>
      </w:r>
    </w:p>
    <w:p w14:paraId="61104FDE" w14:textId="77777777" w:rsidR="00CF1AAB" w:rsidRPr="00F04A27" w:rsidRDefault="00CF1AAB" w:rsidP="00CF1AAB">
      <w:pPr>
        <w:spacing w:line="360" w:lineRule="auto"/>
        <w:jc w:val="center"/>
        <w:rPr>
          <w:bCs/>
          <w:sz w:val="28"/>
          <w:szCs w:val="28"/>
        </w:rPr>
      </w:pPr>
    </w:p>
    <w:p w14:paraId="49D4DE9A" w14:textId="77777777" w:rsidR="00CF1AAB" w:rsidRDefault="00BB3D04" w:rsidP="00CF1AAB">
      <w:pPr>
        <w:jc w:val="center"/>
        <w:rPr>
          <w:bCs/>
          <w:sz w:val="28"/>
          <w:szCs w:val="28"/>
        </w:rPr>
      </w:pPr>
      <w:r>
        <w:rPr>
          <w:bCs/>
          <w:sz w:val="28"/>
          <w:szCs w:val="28"/>
        </w:rPr>
        <w:t>Практика применения антимонопольного законодательства</w:t>
      </w:r>
    </w:p>
    <w:p w14:paraId="066C9A75" w14:textId="77777777" w:rsidR="00CC5F17" w:rsidRPr="00F04A27" w:rsidRDefault="00CC5F17" w:rsidP="00CF1AAB">
      <w:pPr>
        <w:jc w:val="center"/>
        <w:rPr>
          <w:rFonts w:eastAsia="SimSun"/>
        </w:rPr>
      </w:pPr>
    </w:p>
    <w:p w14:paraId="0F6E2C2F" w14:textId="77777777" w:rsidR="00CF1AAB" w:rsidRPr="00F04A27" w:rsidRDefault="00CF1AAB" w:rsidP="00CF1AAB">
      <w:pPr>
        <w:jc w:val="center"/>
        <w:rPr>
          <w:rFonts w:eastAsia="SimSun"/>
        </w:rPr>
      </w:pPr>
      <w:r w:rsidRPr="00F04A27">
        <w:rPr>
          <w:rFonts w:eastAsia="SimSun"/>
        </w:rPr>
        <w:t>Рабочая программа дисциплины</w:t>
      </w:r>
    </w:p>
    <w:p w14:paraId="10A1CAF6" w14:textId="77777777" w:rsidR="00CF1AAB" w:rsidRDefault="00CF1AAB" w:rsidP="00CF1AAB">
      <w:pPr>
        <w:jc w:val="center"/>
        <w:rPr>
          <w:bCs/>
        </w:rPr>
      </w:pPr>
      <w:r w:rsidRPr="00F04A27">
        <w:rPr>
          <w:rFonts w:eastAsia="SimSun"/>
        </w:rPr>
        <w:t xml:space="preserve">направление подготовки </w:t>
      </w:r>
      <w:r w:rsidRPr="00F04A27">
        <w:rPr>
          <w:bCs/>
        </w:rPr>
        <w:t>40.0</w:t>
      </w:r>
      <w:r w:rsidR="00D87853">
        <w:rPr>
          <w:bCs/>
        </w:rPr>
        <w:t>4</w:t>
      </w:r>
      <w:r w:rsidRPr="00F04A27">
        <w:rPr>
          <w:bCs/>
        </w:rPr>
        <w:t>.01 «Юриспруденция»</w:t>
      </w:r>
    </w:p>
    <w:p w14:paraId="11F9B4A4" w14:textId="77777777" w:rsidR="00CF1AAB" w:rsidRPr="00F04A27" w:rsidRDefault="00CF1AAB" w:rsidP="00CF1AAB">
      <w:pPr>
        <w:jc w:val="center"/>
        <w:rPr>
          <w:bCs/>
        </w:rPr>
      </w:pPr>
    </w:p>
    <w:p w14:paraId="4AB1CA03" w14:textId="462F05FD" w:rsidR="00CF1AAB" w:rsidRDefault="00CF1AAB" w:rsidP="00CF1AAB">
      <w:pPr>
        <w:tabs>
          <w:tab w:val="left" w:pos="567"/>
        </w:tabs>
        <w:contextualSpacing/>
        <w:jc w:val="center"/>
        <w:rPr>
          <w:sz w:val="28"/>
          <w:szCs w:val="28"/>
        </w:rPr>
      </w:pPr>
    </w:p>
    <w:p w14:paraId="150593DA" w14:textId="67908614" w:rsidR="00BA044D" w:rsidRDefault="00BA044D" w:rsidP="00CF1AAB">
      <w:pPr>
        <w:tabs>
          <w:tab w:val="left" w:pos="567"/>
        </w:tabs>
        <w:contextualSpacing/>
        <w:jc w:val="center"/>
        <w:rPr>
          <w:sz w:val="28"/>
          <w:szCs w:val="28"/>
        </w:rPr>
      </w:pPr>
    </w:p>
    <w:p w14:paraId="2E748B9A" w14:textId="1762DEC0" w:rsidR="00BA044D" w:rsidRDefault="00BA044D" w:rsidP="00CF1AAB">
      <w:pPr>
        <w:tabs>
          <w:tab w:val="left" w:pos="567"/>
        </w:tabs>
        <w:contextualSpacing/>
        <w:jc w:val="center"/>
        <w:rPr>
          <w:sz w:val="28"/>
          <w:szCs w:val="28"/>
        </w:rPr>
      </w:pPr>
    </w:p>
    <w:p w14:paraId="47083435" w14:textId="2F62C5A2" w:rsidR="00BA044D" w:rsidRDefault="00BA044D" w:rsidP="00CF1AAB">
      <w:pPr>
        <w:tabs>
          <w:tab w:val="left" w:pos="567"/>
        </w:tabs>
        <w:contextualSpacing/>
        <w:jc w:val="center"/>
        <w:rPr>
          <w:sz w:val="28"/>
          <w:szCs w:val="28"/>
        </w:rPr>
      </w:pPr>
    </w:p>
    <w:p w14:paraId="7B44AF4A" w14:textId="09BF4834" w:rsidR="00BA044D" w:rsidRDefault="00BA044D" w:rsidP="00CF1AAB">
      <w:pPr>
        <w:tabs>
          <w:tab w:val="left" w:pos="567"/>
        </w:tabs>
        <w:contextualSpacing/>
        <w:jc w:val="center"/>
        <w:rPr>
          <w:sz w:val="28"/>
          <w:szCs w:val="28"/>
        </w:rPr>
      </w:pPr>
    </w:p>
    <w:p w14:paraId="0A41A386" w14:textId="12EECA73" w:rsidR="00BA044D" w:rsidRDefault="00BA044D" w:rsidP="00CF1AAB">
      <w:pPr>
        <w:tabs>
          <w:tab w:val="left" w:pos="567"/>
        </w:tabs>
        <w:contextualSpacing/>
        <w:jc w:val="center"/>
        <w:rPr>
          <w:sz w:val="28"/>
          <w:szCs w:val="28"/>
        </w:rPr>
      </w:pPr>
    </w:p>
    <w:p w14:paraId="6DD947F6" w14:textId="703C784C" w:rsidR="00BA044D" w:rsidRDefault="00BA044D" w:rsidP="00CF1AAB">
      <w:pPr>
        <w:tabs>
          <w:tab w:val="left" w:pos="567"/>
        </w:tabs>
        <w:contextualSpacing/>
        <w:jc w:val="center"/>
        <w:rPr>
          <w:sz w:val="28"/>
          <w:szCs w:val="28"/>
        </w:rPr>
      </w:pPr>
    </w:p>
    <w:p w14:paraId="5ADFE3C2" w14:textId="7862A7B5" w:rsidR="00BA044D" w:rsidRDefault="00BA044D" w:rsidP="00CF1AAB">
      <w:pPr>
        <w:tabs>
          <w:tab w:val="left" w:pos="567"/>
        </w:tabs>
        <w:contextualSpacing/>
        <w:jc w:val="center"/>
        <w:rPr>
          <w:sz w:val="28"/>
          <w:szCs w:val="28"/>
        </w:rPr>
      </w:pPr>
    </w:p>
    <w:p w14:paraId="7BC8B2C0" w14:textId="4329833F" w:rsidR="00BA044D" w:rsidRDefault="00BA044D" w:rsidP="00CF1AAB">
      <w:pPr>
        <w:tabs>
          <w:tab w:val="left" w:pos="567"/>
        </w:tabs>
        <w:contextualSpacing/>
        <w:jc w:val="center"/>
        <w:rPr>
          <w:sz w:val="28"/>
          <w:szCs w:val="28"/>
        </w:rPr>
      </w:pPr>
    </w:p>
    <w:p w14:paraId="2A9CEFF7" w14:textId="5D8D4B5B" w:rsidR="00BA044D" w:rsidRDefault="00BA044D" w:rsidP="00CF1AAB">
      <w:pPr>
        <w:tabs>
          <w:tab w:val="left" w:pos="567"/>
        </w:tabs>
        <w:contextualSpacing/>
        <w:jc w:val="center"/>
        <w:rPr>
          <w:sz w:val="28"/>
          <w:szCs w:val="28"/>
        </w:rPr>
      </w:pPr>
    </w:p>
    <w:p w14:paraId="1090D022" w14:textId="703DD72B" w:rsidR="00BA044D" w:rsidRDefault="00BA044D" w:rsidP="00CF1AAB">
      <w:pPr>
        <w:tabs>
          <w:tab w:val="left" w:pos="567"/>
        </w:tabs>
        <w:contextualSpacing/>
        <w:jc w:val="center"/>
        <w:rPr>
          <w:sz w:val="28"/>
          <w:szCs w:val="28"/>
        </w:rPr>
      </w:pPr>
    </w:p>
    <w:p w14:paraId="0F747A52" w14:textId="77777777" w:rsidR="00BA044D" w:rsidRDefault="00BA044D" w:rsidP="00CF1AAB">
      <w:pPr>
        <w:tabs>
          <w:tab w:val="left" w:pos="567"/>
        </w:tabs>
        <w:contextualSpacing/>
        <w:jc w:val="center"/>
        <w:rPr>
          <w:sz w:val="28"/>
          <w:szCs w:val="28"/>
        </w:rPr>
      </w:pPr>
    </w:p>
    <w:p w14:paraId="2B27C9F0" w14:textId="549AD891" w:rsidR="00BA044D" w:rsidRDefault="00BA044D" w:rsidP="00CF1AAB">
      <w:pPr>
        <w:tabs>
          <w:tab w:val="left" w:pos="567"/>
        </w:tabs>
        <w:contextualSpacing/>
        <w:jc w:val="center"/>
        <w:rPr>
          <w:sz w:val="28"/>
          <w:szCs w:val="28"/>
        </w:rPr>
      </w:pPr>
    </w:p>
    <w:p w14:paraId="53730805" w14:textId="77777777" w:rsidR="00BA044D" w:rsidRPr="00F04A27" w:rsidRDefault="00BA044D" w:rsidP="00CF1AAB">
      <w:pPr>
        <w:tabs>
          <w:tab w:val="left" w:pos="567"/>
        </w:tabs>
        <w:contextualSpacing/>
        <w:jc w:val="center"/>
        <w:rPr>
          <w:sz w:val="28"/>
          <w:szCs w:val="28"/>
        </w:rPr>
      </w:pPr>
    </w:p>
    <w:p w14:paraId="219FC137" w14:textId="77777777" w:rsidR="00CF1AAB" w:rsidRPr="00F04A27" w:rsidRDefault="00CF1AAB" w:rsidP="00CF1AAB">
      <w:pPr>
        <w:tabs>
          <w:tab w:val="left" w:pos="567"/>
        </w:tabs>
        <w:contextualSpacing/>
        <w:jc w:val="center"/>
        <w:rPr>
          <w:sz w:val="28"/>
          <w:szCs w:val="28"/>
        </w:rPr>
      </w:pPr>
    </w:p>
    <w:p w14:paraId="08C41295" w14:textId="4ACFE3AC" w:rsidR="00CF1AAB" w:rsidRPr="00F04A27" w:rsidRDefault="00CF1AAB" w:rsidP="00CF1AAB">
      <w:pPr>
        <w:tabs>
          <w:tab w:val="left" w:pos="567"/>
        </w:tabs>
        <w:overflowPunct w:val="0"/>
        <w:contextualSpacing/>
        <w:jc w:val="right"/>
        <w:rPr>
          <w:sz w:val="28"/>
          <w:szCs w:val="28"/>
        </w:rPr>
      </w:pPr>
      <w:r w:rsidRPr="00F04A27">
        <w:rPr>
          <w:sz w:val="28"/>
          <w:szCs w:val="28"/>
        </w:rPr>
        <w:t xml:space="preserve">                                                                    © </w:t>
      </w:r>
      <w:r w:rsidR="00BB3D04">
        <w:rPr>
          <w:sz w:val="28"/>
          <w:szCs w:val="28"/>
        </w:rPr>
        <w:t>Трубинова Е.И.,</w:t>
      </w:r>
      <w:r w:rsidR="00CC5F17">
        <w:rPr>
          <w:sz w:val="28"/>
          <w:szCs w:val="28"/>
        </w:rPr>
        <w:t xml:space="preserve"> </w:t>
      </w:r>
      <w:r w:rsidRPr="00F04A27">
        <w:rPr>
          <w:sz w:val="28"/>
          <w:szCs w:val="28"/>
        </w:rPr>
        <w:t>20</w:t>
      </w:r>
      <w:r w:rsidR="004C2592">
        <w:rPr>
          <w:sz w:val="28"/>
          <w:szCs w:val="28"/>
        </w:rPr>
        <w:t>2</w:t>
      </w:r>
      <w:r w:rsidR="00BA044D">
        <w:rPr>
          <w:sz w:val="28"/>
          <w:szCs w:val="28"/>
        </w:rPr>
        <w:t>3</w:t>
      </w:r>
    </w:p>
    <w:p w14:paraId="65098910" w14:textId="52F6209E" w:rsidR="00CF1AAB" w:rsidRPr="00F04A27" w:rsidRDefault="004C2592" w:rsidP="004C2592">
      <w:pPr>
        <w:shd w:val="clear" w:color="auto" w:fill="FFFFFF"/>
        <w:tabs>
          <w:tab w:val="left" w:pos="567"/>
        </w:tabs>
        <w:contextualSpacing/>
        <w:jc w:val="center"/>
        <w:rPr>
          <w:bCs/>
          <w:color w:val="000000"/>
          <w:sz w:val="28"/>
          <w:szCs w:val="28"/>
        </w:rPr>
      </w:pPr>
      <w:r>
        <w:rPr>
          <w:rFonts w:cs="Calibri"/>
          <w:sz w:val="28"/>
          <w:szCs w:val="28"/>
        </w:rPr>
        <w:t xml:space="preserve">                                                                            </w:t>
      </w:r>
      <w:r w:rsidR="00CF1AAB" w:rsidRPr="00F04A27">
        <w:rPr>
          <w:rFonts w:cs="Calibri"/>
          <w:sz w:val="28"/>
          <w:szCs w:val="28"/>
        </w:rPr>
        <w:t xml:space="preserve"> </w:t>
      </w:r>
      <w:r w:rsidR="008830E6">
        <w:rPr>
          <w:rFonts w:cs="Calibri"/>
          <w:sz w:val="28"/>
          <w:szCs w:val="28"/>
        </w:rPr>
        <w:t xml:space="preserve">      </w:t>
      </w:r>
      <w:r w:rsidR="00CF1AAB" w:rsidRPr="00F04A27">
        <w:rPr>
          <w:rFonts w:cs="Calibri"/>
          <w:sz w:val="28"/>
          <w:szCs w:val="28"/>
        </w:rPr>
        <w:t xml:space="preserve">© </w:t>
      </w:r>
      <w:r w:rsidR="00CF1AAB" w:rsidRPr="00F04A27">
        <w:rPr>
          <w:sz w:val="28"/>
          <w:szCs w:val="28"/>
        </w:rPr>
        <w:t>Финансовый университет, 20</w:t>
      </w:r>
      <w:r>
        <w:rPr>
          <w:sz w:val="28"/>
          <w:szCs w:val="28"/>
        </w:rPr>
        <w:t>2</w:t>
      </w:r>
      <w:r w:rsidR="00BA044D">
        <w:rPr>
          <w:sz w:val="28"/>
          <w:szCs w:val="28"/>
        </w:rPr>
        <w:t>3</w:t>
      </w:r>
    </w:p>
    <w:p w14:paraId="39DC07B9" w14:textId="77777777" w:rsidR="001C5A95" w:rsidRDefault="00CF1AAB" w:rsidP="00CF1AAB">
      <w:pPr>
        <w:jc w:val="center"/>
        <w:rPr>
          <w:b/>
          <w:sz w:val="28"/>
          <w:szCs w:val="28"/>
          <w:lang w:eastAsia="en-US"/>
        </w:rPr>
      </w:pPr>
      <w:r w:rsidRPr="00F04A27">
        <w:rPr>
          <w:bCs/>
          <w:sz w:val="28"/>
          <w:szCs w:val="28"/>
        </w:rPr>
        <w:br w:type="page"/>
      </w:r>
    </w:p>
    <w:p w14:paraId="4921270A" w14:textId="77777777" w:rsidR="00EC653E" w:rsidRPr="00F34CED" w:rsidRDefault="00EC653E" w:rsidP="00EC653E">
      <w:pPr>
        <w:spacing w:line="276" w:lineRule="auto"/>
        <w:rPr>
          <w:b/>
          <w:sz w:val="25"/>
          <w:szCs w:val="25"/>
          <w:lang w:eastAsia="ar-SA"/>
        </w:rPr>
      </w:pPr>
      <w:r w:rsidRPr="00F34CED">
        <w:rPr>
          <w:b/>
          <w:sz w:val="25"/>
          <w:szCs w:val="25"/>
          <w:lang w:eastAsia="ar-SA"/>
        </w:rPr>
        <w:lastRenderedPageBreak/>
        <w:t>СОДЕРЖАНИЕ</w:t>
      </w:r>
    </w:p>
    <w:p w14:paraId="17E37484" w14:textId="77777777" w:rsidR="00EC653E" w:rsidRPr="00F04A27" w:rsidRDefault="00EC653E" w:rsidP="00EC653E">
      <w:pPr>
        <w:tabs>
          <w:tab w:val="left" w:pos="567"/>
        </w:tabs>
        <w:spacing w:line="276" w:lineRule="auto"/>
        <w:contextualSpacing/>
        <w:jc w:val="both"/>
        <w:rPr>
          <w:sz w:val="25"/>
          <w:szCs w:val="25"/>
        </w:rPr>
      </w:pPr>
      <w:r w:rsidRPr="00F04A27">
        <w:rPr>
          <w:sz w:val="25"/>
          <w:szCs w:val="25"/>
        </w:rPr>
        <w:t>1. Наименование дисциплины….......................................……………………....................</w:t>
      </w:r>
      <w:r w:rsidR="00826B76">
        <w:rPr>
          <w:sz w:val="25"/>
          <w:szCs w:val="25"/>
        </w:rPr>
        <w:t>..</w:t>
      </w:r>
      <w:r w:rsidRPr="00F04A27">
        <w:rPr>
          <w:sz w:val="25"/>
          <w:szCs w:val="25"/>
        </w:rPr>
        <w:t>....</w:t>
      </w:r>
      <w:r w:rsidR="00826B76">
        <w:rPr>
          <w:sz w:val="25"/>
          <w:szCs w:val="25"/>
        </w:rPr>
        <w:t>.</w:t>
      </w:r>
      <w:r w:rsidRPr="00F04A27">
        <w:rPr>
          <w:sz w:val="25"/>
          <w:szCs w:val="25"/>
        </w:rPr>
        <w:t>...</w:t>
      </w:r>
      <w:r w:rsidR="00826B76">
        <w:rPr>
          <w:sz w:val="25"/>
          <w:szCs w:val="25"/>
        </w:rPr>
        <w:t>4</w:t>
      </w:r>
    </w:p>
    <w:p w14:paraId="0BF9A32E" w14:textId="257FA38E" w:rsidR="00EC653E" w:rsidRPr="00826B76" w:rsidRDefault="00EC653E" w:rsidP="00EC653E">
      <w:pPr>
        <w:tabs>
          <w:tab w:val="left" w:pos="567"/>
        </w:tabs>
        <w:spacing w:line="276" w:lineRule="auto"/>
        <w:contextualSpacing/>
        <w:jc w:val="both"/>
        <w:rPr>
          <w:sz w:val="25"/>
          <w:szCs w:val="25"/>
        </w:rPr>
      </w:pPr>
      <w:bookmarkStart w:id="1" w:name="_Hlk509477558"/>
      <w:r w:rsidRPr="00F04A27">
        <w:rPr>
          <w:sz w:val="25"/>
          <w:szCs w:val="25"/>
        </w:rPr>
        <w:t xml:space="preserve">2. </w:t>
      </w:r>
      <w:r w:rsidR="00F154CF" w:rsidRPr="00F154CF">
        <w:rPr>
          <w:sz w:val="25"/>
          <w:szCs w:val="25"/>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DF2B48">
        <w:rPr>
          <w:sz w:val="25"/>
          <w:szCs w:val="25"/>
        </w:rPr>
        <w:t xml:space="preserve"> ..</w:t>
      </w:r>
      <w:r w:rsidR="00F154CF">
        <w:rPr>
          <w:sz w:val="25"/>
          <w:szCs w:val="25"/>
        </w:rPr>
        <w:t>.……………………………………………………………</w:t>
      </w:r>
      <w:r w:rsidR="0077488F">
        <w:rPr>
          <w:sz w:val="25"/>
          <w:szCs w:val="25"/>
        </w:rPr>
        <w:t>………….</w:t>
      </w:r>
      <w:r w:rsidR="007D6193">
        <w:rPr>
          <w:sz w:val="25"/>
          <w:szCs w:val="25"/>
        </w:rPr>
        <w:t>.</w:t>
      </w:r>
      <w:r w:rsidR="00826B76">
        <w:rPr>
          <w:sz w:val="25"/>
          <w:szCs w:val="25"/>
        </w:rPr>
        <w:t>4</w:t>
      </w:r>
    </w:p>
    <w:bookmarkEnd w:id="1"/>
    <w:p w14:paraId="02F5CA2C" w14:textId="1235786E" w:rsidR="00EC653E" w:rsidRPr="00F04A27" w:rsidRDefault="00EC653E" w:rsidP="00EC653E">
      <w:pPr>
        <w:tabs>
          <w:tab w:val="left" w:pos="567"/>
        </w:tabs>
        <w:spacing w:line="276" w:lineRule="auto"/>
        <w:contextualSpacing/>
        <w:jc w:val="both"/>
        <w:rPr>
          <w:sz w:val="25"/>
          <w:szCs w:val="25"/>
        </w:rPr>
      </w:pPr>
      <w:r w:rsidRPr="00F04A27">
        <w:rPr>
          <w:sz w:val="25"/>
          <w:szCs w:val="25"/>
        </w:rPr>
        <w:t>3. Место дисциплины в структуре образовательной программы…………………………</w:t>
      </w:r>
      <w:r w:rsidR="00826B76">
        <w:rPr>
          <w:sz w:val="25"/>
          <w:szCs w:val="25"/>
        </w:rPr>
        <w:t>.</w:t>
      </w:r>
      <w:r w:rsidRPr="00F04A27">
        <w:rPr>
          <w:sz w:val="25"/>
          <w:szCs w:val="25"/>
        </w:rPr>
        <w:t>…</w:t>
      </w:r>
      <w:r w:rsidR="00826B76">
        <w:rPr>
          <w:sz w:val="25"/>
          <w:szCs w:val="25"/>
        </w:rPr>
        <w:t>..</w:t>
      </w:r>
      <w:r w:rsidRPr="00F04A27">
        <w:rPr>
          <w:sz w:val="25"/>
          <w:szCs w:val="25"/>
        </w:rPr>
        <w:t>.</w:t>
      </w:r>
      <w:r w:rsidR="0025488C">
        <w:rPr>
          <w:sz w:val="25"/>
          <w:szCs w:val="25"/>
        </w:rPr>
        <w:t>6</w:t>
      </w:r>
    </w:p>
    <w:p w14:paraId="2A599EC7" w14:textId="79C1437C" w:rsidR="00EC653E" w:rsidRPr="00F04A27" w:rsidRDefault="00EC653E" w:rsidP="00EC653E">
      <w:pPr>
        <w:tabs>
          <w:tab w:val="left" w:pos="567"/>
        </w:tabs>
        <w:spacing w:line="276" w:lineRule="auto"/>
        <w:contextualSpacing/>
        <w:jc w:val="both"/>
        <w:rPr>
          <w:sz w:val="25"/>
          <w:szCs w:val="25"/>
        </w:rPr>
      </w:pPr>
      <w:r w:rsidRPr="00F04A27">
        <w:rPr>
          <w:sz w:val="25"/>
          <w:szCs w:val="25"/>
        </w:rPr>
        <w:t xml:space="preserve">4. </w:t>
      </w:r>
      <w:r w:rsidRPr="00F04A27">
        <w:rPr>
          <w:bCs/>
          <w:sz w:val="25"/>
          <w:szCs w:val="25"/>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826B76">
        <w:rPr>
          <w:sz w:val="25"/>
          <w:szCs w:val="25"/>
        </w:rPr>
        <w:t>…….……</w:t>
      </w:r>
      <w:r w:rsidR="0025488C">
        <w:rPr>
          <w:sz w:val="25"/>
          <w:szCs w:val="25"/>
        </w:rPr>
        <w:t>6</w:t>
      </w:r>
    </w:p>
    <w:p w14:paraId="4B2CF2E4" w14:textId="1816BBEC" w:rsidR="00EC653E" w:rsidRPr="00F04A27" w:rsidRDefault="00EC653E" w:rsidP="00EC653E">
      <w:pPr>
        <w:tabs>
          <w:tab w:val="left" w:pos="567"/>
        </w:tabs>
        <w:spacing w:line="276" w:lineRule="auto"/>
        <w:contextualSpacing/>
        <w:jc w:val="both"/>
        <w:rPr>
          <w:sz w:val="25"/>
          <w:szCs w:val="25"/>
        </w:rPr>
      </w:pPr>
      <w:r w:rsidRPr="00F04A27">
        <w:rPr>
          <w:sz w:val="25"/>
          <w:szCs w:val="25"/>
        </w:rPr>
        <w:t>5. Содержание дисциплины, структурированное по темам (разделам) дисциплины с указанием их объемов (в академических часах) и видов учебных занятий ………………</w:t>
      </w:r>
      <w:r w:rsidR="00826B76">
        <w:rPr>
          <w:sz w:val="25"/>
          <w:szCs w:val="25"/>
        </w:rPr>
        <w:t>...</w:t>
      </w:r>
      <w:r w:rsidRPr="00F04A27">
        <w:rPr>
          <w:sz w:val="25"/>
          <w:szCs w:val="25"/>
        </w:rPr>
        <w:t>....</w:t>
      </w:r>
      <w:r w:rsidR="0025488C">
        <w:rPr>
          <w:sz w:val="25"/>
          <w:szCs w:val="25"/>
        </w:rPr>
        <w:t>7</w:t>
      </w:r>
    </w:p>
    <w:p w14:paraId="503127D5" w14:textId="1D9F1F2E" w:rsidR="00EC653E" w:rsidRPr="00EC653E" w:rsidRDefault="00EC653E" w:rsidP="00EC653E">
      <w:pPr>
        <w:tabs>
          <w:tab w:val="left" w:pos="567"/>
        </w:tabs>
        <w:spacing w:line="276" w:lineRule="auto"/>
        <w:contextualSpacing/>
        <w:jc w:val="both"/>
        <w:rPr>
          <w:sz w:val="25"/>
          <w:szCs w:val="25"/>
        </w:rPr>
      </w:pPr>
      <w:r w:rsidRPr="00EC653E">
        <w:rPr>
          <w:sz w:val="25"/>
          <w:szCs w:val="25"/>
        </w:rPr>
        <w:t>6. Перечень учебно-методического обеспечения для самостоятельной работы обучающихся по дисциплине…………………………………………………………</w:t>
      </w:r>
      <w:r>
        <w:rPr>
          <w:sz w:val="25"/>
          <w:szCs w:val="25"/>
        </w:rPr>
        <w:t>……………….</w:t>
      </w:r>
      <w:r w:rsidRPr="00EC653E">
        <w:rPr>
          <w:sz w:val="25"/>
          <w:szCs w:val="25"/>
        </w:rPr>
        <w:t>……</w:t>
      </w:r>
      <w:r w:rsidR="00826B76">
        <w:rPr>
          <w:sz w:val="25"/>
          <w:szCs w:val="25"/>
        </w:rPr>
        <w:t>...</w:t>
      </w:r>
      <w:r w:rsidRPr="00EC653E">
        <w:rPr>
          <w:sz w:val="25"/>
          <w:szCs w:val="25"/>
        </w:rPr>
        <w:t>….</w:t>
      </w:r>
      <w:r w:rsidR="0025488C">
        <w:rPr>
          <w:sz w:val="25"/>
          <w:szCs w:val="25"/>
        </w:rPr>
        <w:t>1</w:t>
      </w:r>
      <w:r w:rsidR="00322C67">
        <w:rPr>
          <w:sz w:val="25"/>
          <w:szCs w:val="25"/>
        </w:rPr>
        <w:t>4</w:t>
      </w:r>
    </w:p>
    <w:p w14:paraId="33DB5492" w14:textId="0FB8D1D7" w:rsidR="00EC653E" w:rsidRPr="00F04A27" w:rsidRDefault="00EC653E" w:rsidP="00EC653E">
      <w:pPr>
        <w:tabs>
          <w:tab w:val="left" w:pos="567"/>
        </w:tabs>
        <w:spacing w:line="276" w:lineRule="auto"/>
        <w:contextualSpacing/>
        <w:jc w:val="both"/>
        <w:rPr>
          <w:sz w:val="25"/>
          <w:szCs w:val="25"/>
        </w:rPr>
      </w:pPr>
      <w:r w:rsidRPr="00F04A27">
        <w:rPr>
          <w:sz w:val="25"/>
          <w:szCs w:val="25"/>
        </w:rPr>
        <w:t>7.Фонд оценочных средств для проведения промежуточной аттестации обучающихся по дисциплине…………………………………..…………………………………………………</w:t>
      </w:r>
      <w:r w:rsidR="00826B76">
        <w:rPr>
          <w:sz w:val="25"/>
          <w:szCs w:val="25"/>
        </w:rPr>
        <w:t>...</w:t>
      </w:r>
      <w:r w:rsidRPr="00F04A27">
        <w:rPr>
          <w:sz w:val="25"/>
          <w:szCs w:val="25"/>
        </w:rPr>
        <w:t>.</w:t>
      </w:r>
      <w:r w:rsidR="00A9558E">
        <w:rPr>
          <w:sz w:val="25"/>
          <w:szCs w:val="25"/>
        </w:rPr>
        <w:t>2</w:t>
      </w:r>
      <w:r w:rsidR="00322C67">
        <w:rPr>
          <w:sz w:val="25"/>
          <w:szCs w:val="25"/>
        </w:rPr>
        <w:t>1</w:t>
      </w:r>
    </w:p>
    <w:p w14:paraId="004839CA" w14:textId="2BAB27DE" w:rsidR="00EC653E" w:rsidRPr="00F04A27" w:rsidRDefault="00EC653E" w:rsidP="00EC653E">
      <w:pPr>
        <w:tabs>
          <w:tab w:val="left" w:pos="567"/>
        </w:tabs>
        <w:spacing w:line="276" w:lineRule="auto"/>
        <w:contextualSpacing/>
        <w:jc w:val="both"/>
        <w:rPr>
          <w:sz w:val="25"/>
          <w:szCs w:val="25"/>
        </w:rPr>
      </w:pPr>
      <w:r w:rsidRPr="00F04A27">
        <w:rPr>
          <w:sz w:val="25"/>
          <w:szCs w:val="25"/>
        </w:rPr>
        <w:t>8. Перечень основной и дополнительной учебной литературы, необходимой для освоения дисциплины ….………………………..………………………………………………….……</w:t>
      </w:r>
      <w:r w:rsidR="00990881">
        <w:rPr>
          <w:sz w:val="25"/>
          <w:szCs w:val="25"/>
        </w:rPr>
        <w:t>…</w:t>
      </w:r>
      <w:r w:rsidR="007767A6">
        <w:rPr>
          <w:sz w:val="25"/>
          <w:szCs w:val="25"/>
        </w:rPr>
        <w:t>31</w:t>
      </w:r>
    </w:p>
    <w:p w14:paraId="6DDD9834" w14:textId="3A8AEE4F" w:rsidR="00EC653E" w:rsidRPr="00F04A27" w:rsidRDefault="00EC653E" w:rsidP="00EC653E">
      <w:pPr>
        <w:tabs>
          <w:tab w:val="left" w:pos="567"/>
        </w:tabs>
        <w:spacing w:line="276" w:lineRule="auto"/>
        <w:contextualSpacing/>
        <w:jc w:val="both"/>
        <w:rPr>
          <w:sz w:val="25"/>
          <w:szCs w:val="25"/>
        </w:rPr>
      </w:pPr>
      <w:r w:rsidRPr="00F04A27">
        <w:rPr>
          <w:sz w:val="25"/>
          <w:szCs w:val="25"/>
        </w:rPr>
        <w:t>9. Перечень ресурсов информационно-телекоммуникационной сети «Интернет», необходимых для освоения дисциплины……………………………………………..……</w:t>
      </w:r>
      <w:r w:rsidR="00826B76">
        <w:rPr>
          <w:sz w:val="25"/>
          <w:szCs w:val="25"/>
        </w:rPr>
        <w:t>...</w:t>
      </w:r>
      <w:r w:rsidRPr="00F04A27">
        <w:rPr>
          <w:sz w:val="25"/>
          <w:szCs w:val="25"/>
        </w:rPr>
        <w:t>…</w:t>
      </w:r>
      <w:r w:rsidR="00A9558E">
        <w:rPr>
          <w:sz w:val="25"/>
          <w:szCs w:val="25"/>
        </w:rPr>
        <w:t>3</w:t>
      </w:r>
      <w:r w:rsidR="007767A6">
        <w:rPr>
          <w:sz w:val="25"/>
          <w:szCs w:val="25"/>
        </w:rPr>
        <w:t>2</w:t>
      </w:r>
    </w:p>
    <w:p w14:paraId="6924E7F8" w14:textId="22E67859" w:rsidR="00EC653E" w:rsidRPr="00F04A27" w:rsidRDefault="00EC653E" w:rsidP="00EC653E">
      <w:pPr>
        <w:tabs>
          <w:tab w:val="left" w:pos="567"/>
        </w:tabs>
        <w:spacing w:line="276" w:lineRule="auto"/>
        <w:contextualSpacing/>
        <w:jc w:val="both"/>
        <w:rPr>
          <w:sz w:val="25"/>
          <w:szCs w:val="25"/>
        </w:rPr>
      </w:pPr>
      <w:r w:rsidRPr="00F04A27">
        <w:rPr>
          <w:sz w:val="25"/>
          <w:szCs w:val="25"/>
        </w:rPr>
        <w:t>10. Методические указания для обучающихся по освоению дисциплины……………………………………………………………………………………</w:t>
      </w:r>
      <w:r w:rsidR="00826B76">
        <w:rPr>
          <w:sz w:val="25"/>
          <w:szCs w:val="25"/>
        </w:rPr>
        <w:t>…</w:t>
      </w:r>
      <w:r w:rsidRPr="00F04A27">
        <w:rPr>
          <w:sz w:val="25"/>
          <w:szCs w:val="25"/>
        </w:rPr>
        <w:t>.</w:t>
      </w:r>
      <w:r w:rsidR="00A9558E">
        <w:rPr>
          <w:sz w:val="25"/>
          <w:szCs w:val="25"/>
        </w:rPr>
        <w:t>3</w:t>
      </w:r>
      <w:r w:rsidR="007767A6">
        <w:rPr>
          <w:sz w:val="25"/>
          <w:szCs w:val="25"/>
        </w:rPr>
        <w:t>3</w:t>
      </w:r>
    </w:p>
    <w:p w14:paraId="47E3FEAB" w14:textId="4981C89B" w:rsidR="00EC653E" w:rsidRDefault="00EC653E" w:rsidP="00826B76">
      <w:pPr>
        <w:tabs>
          <w:tab w:val="left" w:pos="0"/>
          <w:tab w:val="left" w:pos="567"/>
          <w:tab w:val="left" w:pos="993"/>
        </w:tabs>
        <w:spacing w:line="276" w:lineRule="auto"/>
        <w:contextualSpacing/>
        <w:jc w:val="both"/>
        <w:rPr>
          <w:sz w:val="25"/>
          <w:szCs w:val="25"/>
        </w:rPr>
      </w:pPr>
      <w:r w:rsidRPr="00F04A27">
        <w:rPr>
          <w:sz w:val="25"/>
          <w:szCs w:val="25"/>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EC2095">
        <w:rPr>
          <w:sz w:val="25"/>
          <w:szCs w:val="25"/>
        </w:rPr>
        <w:t>............................</w:t>
      </w:r>
      <w:r w:rsidR="00522793">
        <w:rPr>
          <w:sz w:val="25"/>
          <w:szCs w:val="25"/>
        </w:rPr>
        <w:t>3</w:t>
      </w:r>
      <w:r w:rsidR="007767A6">
        <w:rPr>
          <w:sz w:val="25"/>
          <w:szCs w:val="25"/>
        </w:rPr>
        <w:t>4</w:t>
      </w:r>
    </w:p>
    <w:p w14:paraId="33DD3475" w14:textId="41CD1634" w:rsidR="00EC653E" w:rsidRPr="00F04A27" w:rsidRDefault="00EC653E" w:rsidP="00826B76">
      <w:pPr>
        <w:tabs>
          <w:tab w:val="left" w:pos="426"/>
          <w:tab w:val="left" w:pos="567"/>
          <w:tab w:val="left" w:pos="709"/>
        </w:tabs>
        <w:spacing w:line="276" w:lineRule="auto"/>
        <w:contextualSpacing/>
        <w:jc w:val="both"/>
        <w:rPr>
          <w:sz w:val="25"/>
          <w:szCs w:val="25"/>
        </w:rPr>
      </w:pPr>
      <w:r w:rsidRPr="00F04A27">
        <w:rPr>
          <w:sz w:val="25"/>
          <w:szCs w:val="25"/>
        </w:rPr>
        <w:t>12. Описание материально-технической базы, необходимой для осуществления образовательного процесса по дисциплине…...…………………………………..................</w:t>
      </w:r>
      <w:r w:rsidR="00826B76">
        <w:rPr>
          <w:sz w:val="25"/>
          <w:szCs w:val="25"/>
        </w:rPr>
        <w:t>...</w:t>
      </w:r>
      <w:r w:rsidRPr="00F04A27">
        <w:rPr>
          <w:sz w:val="25"/>
          <w:szCs w:val="25"/>
        </w:rPr>
        <w:t>.</w:t>
      </w:r>
      <w:r w:rsidR="00A9558E">
        <w:rPr>
          <w:sz w:val="25"/>
          <w:szCs w:val="25"/>
        </w:rPr>
        <w:t>3</w:t>
      </w:r>
      <w:r w:rsidR="007767A6">
        <w:rPr>
          <w:sz w:val="25"/>
          <w:szCs w:val="25"/>
        </w:rPr>
        <w:t>4</w:t>
      </w:r>
    </w:p>
    <w:p w14:paraId="48324E5C" w14:textId="77777777" w:rsidR="00EC653E" w:rsidRDefault="00EC653E" w:rsidP="008C1D0B">
      <w:pPr>
        <w:tabs>
          <w:tab w:val="left" w:pos="540"/>
        </w:tabs>
        <w:contextualSpacing/>
        <w:jc w:val="both"/>
        <w:rPr>
          <w:b/>
          <w:sz w:val="28"/>
          <w:szCs w:val="28"/>
        </w:rPr>
      </w:pPr>
      <w:r>
        <w:rPr>
          <w:b/>
          <w:sz w:val="28"/>
          <w:szCs w:val="28"/>
        </w:rPr>
        <w:br w:type="page"/>
      </w:r>
    </w:p>
    <w:p w14:paraId="4CF501CD" w14:textId="77777777" w:rsidR="00EC653E" w:rsidRPr="00F04A27" w:rsidRDefault="00EC653E" w:rsidP="00BE5FCE">
      <w:pPr>
        <w:widowControl w:val="0"/>
        <w:numPr>
          <w:ilvl w:val="0"/>
          <w:numId w:val="1"/>
        </w:numPr>
        <w:autoSpaceDE w:val="0"/>
        <w:autoSpaceDN w:val="0"/>
        <w:adjustRightInd w:val="0"/>
        <w:ind w:left="0" w:firstLine="709"/>
        <w:rPr>
          <w:b/>
          <w:sz w:val="28"/>
          <w:szCs w:val="28"/>
        </w:rPr>
      </w:pPr>
      <w:r w:rsidRPr="00F04A27">
        <w:rPr>
          <w:b/>
          <w:sz w:val="28"/>
          <w:szCs w:val="28"/>
        </w:rPr>
        <w:lastRenderedPageBreak/>
        <w:t>Наименование дисциплины</w:t>
      </w:r>
    </w:p>
    <w:p w14:paraId="6E530244" w14:textId="77777777" w:rsidR="00EC653E" w:rsidRDefault="009C0197" w:rsidP="00475211">
      <w:pPr>
        <w:widowControl w:val="0"/>
        <w:tabs>
          <w:tab w:val="left" w:pos="851"/>
        </w:tabs>
        <w:autoSpaceDE w:val="0"/>
        <w:autoSpaceDN w:val="0"/>
        <w:adjustRightInd w:val="0"/>
        <w:spacing w:line="360" w:lineRule="auto"/>
        <w:ind w:firstLine="709"/>
        <w:jc w:val="both"/>
        <w:rPr>
          <w:bCs/>
          <w:sz w:val="28"/>
          <w:szCs w:val="28"/>
        </w:rPr>
      </w:pPr>
      <w:r>
        <w:rPr>
          <w:bCs/>
          <w:sz w:val="28"/>
          <w:szCs w:val="28"/>
        </w:rPr>
        <w:t>Практика применения антимонопольного законодательства</w:t>
      </w:r>
    </w:p>
    <w:p w14:paraId="018AE105" w14:textId="77777777" w:rsidR="00FA3321" w:rsidRPr="00F04A27" w:rsidRDefault="00FA3321" w:rsidP="00C851F9">
      <w:pPr>
        <w:widowControl w:val="0"/>
        <w:tabs>
          <w:tab w:val="left" w:pos="851"/>
        </w:tabs>
        <w:autoSpaceDE w:val="0"/>
        <w:autoSpaceDN w:val="0"/>
        <w:adjustRightInd w:val="0"/>
        <w:spacing w:line="360" w:lineRule="auto"/>
        <w:ind w:firstLine="709"/>
        <w:jc w:val="both"/>
        <w:rPr>
          <w:bCs/>
          <w:sz w:val="28"/>
          <w:szCs w:val="28"/>
        </w:rPr>
      </w:pPr>
    </w:p>
    <w:p w14:paraId="47E72919" w14:textId="77777777" w:rsidR="00EC653E" w:rsidRDefault="00EC653E" w:rsidP="004C2592">
      <w:pPr>
        <w:pStyle w:val="a4"/>
        <w:numPr>
          <w:ilvl w:val="0"/>
          <w:numId w:val="1"/>
        </w:numPr>
        <w:tabs>
          <w:tab w:val="left" w:pos="0"/>
        </w:tabs>
        <w:spacing w:after="240"/>
        <w:ind w:left="0" w:firstLine="709"/>
        <w:jc w:val="both"/>
        <w:rPr>
          <w:b/>
          <w:sz w:val="28"/>
          <w:szCs w:val="28"/>
        </w:rPr>
      </w:pPr>
      <w:r w:rsidRPr="00EC653E">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6"/>
        <w:tblW w:w="10632" w:type="dxa"/>
        <w:tblInd w:w="-431" w:type="dxa"/>
        <w:tblLayout w:type="fixed"/>
        <w:tblLook w:val="04A0" w:firstRow="1" w:lastRow="0" w:firstColumn="1" w:lastColumn="0" w:noHBand="0" w:noVBand="1"/>
      </w:tblPr>
      <w:tblGrid>
        <w:gridCol w:w="1135"/>
        <w:gridCol w:w="2552"/>
        <w:gridCol w:w="3118"/>
        <w:gridCol w:w="3827"/>
      </w:tblGrid>
      <w:tr w:rsidR="004C2592" w14:paraId="31F35846" w14:textId="77777777" w:rsidTr="00BA044D">
        <w:trPr>
          <w:trHeight w:val="1440"/>
        </w:trPr>
        <w:tc>
          <w:tcPr>
            <w:tcW w:w="1135" w:type="dxa"/>
          </w:tcPr>
          <w:p w14:paraId="0A208B57" w14:textId="54709022" w:rsidR="004C2592" w:rsidRPr="00554BBB" w:rsidRDefault="004C2592" w:rsidP="00BA044D">
            <w:pPr>
              <w:ind w:right="-109"/>
              <w:jc w:val="both"/>
              <w:rPr>
                <w:b/>
                <w:bCs/>
              </w:rPr>
            </w:pPr>
            <w:r w:rsidRPr="00554BBB">
              <w:rPr>
                <w:b/>
                <w:bCs/>
              </w:rPr>
              <w:t>Код компе</w:t>
            </w:r>
            <w:r w:rsidR="00BA044D">
              <w:rPr>
                <w:b/>
                <w:bCs/>
              </w:rPr>
              <w:t>-</w:t>
            </w:r>
            <w:r w:rsidRPr="00554BBB">
              <w:rPr>
                <w:b/>
                <w:bCs/>
              </w:rPr>
              <w:t>тенции</w:t>
            </w:r>
          </w:p>
        </w:tc>
        <w:tc>
          <w:tcPr>
            <w:tcW w:w="2552" w:type="dxa"/>
          </w:tcPr>
          <w:p w14:paraId="1D8E2CB9" w14:textId="77777777" w:rsidR="004C2592" w:rsidRDefault="004C2592" w:rsidP="004C2592">
            <w:pPr>
              <w:jc w:val="both"/>
              <w:rPr>
                <w:b/>
                <w:bCs/>
              </w:rPr>
            </w:pPr>
            <w:r w:rsidRPr="00554BBB">
              <w:rPr>
                <w:b/>
                <w:bCs/>
              </w:rPr>
              <w:t>Наименование компетенции</w:t>
            </w:r>
          </w:p>
          <w:p w14:paraId="72567DCF" w14:textId="77777777" w:rsidR="004C2592" w:rsidRPr="00554BBB" w:rsidRDefault="004C2592" w:rsidP="004C2592">
            <w:pPr>
              <w:ind w:firstLine="680"/>
              <w:jc w:val="both"/>
              <w:rPr>
                <w:b/>
                <w:bCs/>
              </w:rPr>
            </w:pPr>
          </w:p>
        </w:tc>
        <w:tc>
          <w:tcPr>
            <w:tcW w:w="3118" w:type="dxa"/>
          </w:tcPr>
          <w:p w14:paraId="7B256EC6" w14:textId="6A77F2D5" w:rsidR="004C2592" w:rsidRPr="00554BBB" w:rsidRDefault="004C2592" w:rsidP="00DF2B48">
            <w:pPr>
              <w:jc w:val="both"/>
              <w:rPr>
                <w:b/>
                <w:bCs/>
              </w:rPr>
            </w:pPr>
            <w:r w:rsidRPr="00554BBB">
              <w:rPr>
                <w:b/>
                <w:bCs/>
              </w:rPr>
              <w:t>Индикаторы достижения компетенции</w:t>
            </w:r>
          </w:p>
        </w:tc>
        <w:tc>
          <w:tcPr>
            <w:tcW w:w="3827" w:type="dxa"/>
          </w:tcPr>
          <w:p w14:paraId="66179671" w14:textId="1535A5F3" w:rsidR="004C2592" w:rsidRPr="00F34CED" w:rsidRDefault="00DF2B48" w:rsidP="00DF2B48">
            <w:pPr>
              <w:rPr>
                <w:b/>
                <w:bCs/>
              </w:rPr>
            </w:pPr>
            <w:r>
              <w:rPr>
                <w:b/>
                <w:bCs/>
              </w:rPr>
              <w:t>Результаты обучения (</w:t>
            </w:r>
            <w:r w:rsidR="004C2592" w:rsidRPr="00F34CED">
              <w:rPr>
                <w:b/>
                <w:bCs/>
              </w:rPr>
              <w:t>умения и знани</w:t>
            </w:r>
            <w:r>
              <w:rPr>
                <w:b/>
                <w:bCs/>
              </w:rPr>
              <w:t xml:space="preserve">я), соотнесенные с </w:t>
            </w:r>
            <w:r w:rsidR="004C2592" w:rsidRPr="00F34CED">
              <w:rPr>
                <w:b/>
                <w:bCs/>
              </w:rPr>
              <w:t>индикаторами достижения компетенции</w:t>
            </w:r>
          </w:p>
        </w:tc>
      </w:tr>
      <w:tr w:rsidR="00D16876" w14:paraId="70435A1A" w14:textId="77777777" w:rsidTr="00BA044D">
        <w:trPr>
          <w:trHeight w:val="2115"/>
        </w:trPr>
        <w:tc>
          <w:tcPr>
            <w:tcW w:w="1135" w:type="dxa"/>
            <w:vMerge w:val="restart"/>
          </w:tcPr>
          <w:p w14:paraId="5F8E4C7F" w14:textId="77777777" w:rsidR="00D16876" w:rsidRPr="002B1F6D" w:rsidRDefault="00D16876" w:rsidP="004C2592">
            <w:pPr>
              <w:jc w:val="both"/>
              <w:rPr>
                <w:bCs/>
              </w:rPr>
            </w:pPr>
            <w:r w:rsidRPr="002B1F6D">
              <w:rPr>
                <w:bCs/>
              </w:rPr>
              <w:t>ПКН-3</w:t>
            </w:r>
          </w:p>
        </w:tc>
        <w:tc>
          <w:tcPr>
            <w:tcW w:w="2552" w:type="dxa"/>
            <w:vMerge w:val="restart"/>
          </w:tcPr>
          <w:p w14:paraId="71198085" w14:textId="77777777" w:rsidR="00D16876" w:rsidRPr="00554BBB" w:rsidRDefault="002B1F6D" w:rsidP="004C2592">
            <w:pPr>
              <w:jc w:val="both"/>
              <w:rPr>
                <w:b/>
                <w:bCs/>
              </w:rPr>
            </w:pPr>
            <w:r w:rsidRPr="00C03840">
              <w:rPr>
                <w:lang w:eastAsia="en-US"/>
              </w:rPr>
              <w:t>Способность давать оценку нормативного правового акта во взаимосвязи с другими нормативными правовыми актами</w:t>
            </w:r>
            <w:r>
              <w:rPr>
                <w:lang w:eastAsia="en-US"/>
              </w:rPr>
              <w:t xml:space="preserve">, самостоятельно готовить экспертные заключения в области права, </w:t>
            </w:r>
            <w:r w:rsidRPr="00C03840">
              <w:rPr>
                <w:lang w:eastAsia="en-US"/>
              </w:rPr>
              <w:t xml:space="preserve"> проводить антикоррупционную экспертизу проектов нормативных правовых актов, осуществлять экспертную деятельность, участвовать в подготовке экспертных заключений</w:t>
            </w:r>
          </w:p>
        </w:tc>
        <w:tc>
          <w:tcPr>
            <w:tcW w:w="3118" w:type="dxa"/>
          </w:tcPr>
          <w:p w14:paraId="7A646D18" w14:textId="77777777" w:rsidR="00D16876" w:rsidRPr="00C03840" w:rsidRDefault="00D16876" w:rsidP="00D16876">
            <w:pPr>
              <w:contextualSpacing/>
              <w:jc w:val="both"/>
            </w:pPr>
            <w:r>
              <w:t>1.</w:t>
            </w:r>
            <w:r w:rsidRPr="00C03840">
              <w:t>Владеет методикой комплексной оценки нормативного правового акта, в том числе в системе с другими нормативными правовыми актами.</w:t>
            </w:r>
          </w:p>
          <w:p w14:paraId="79BA1871" w14:textId="77777777" w:rsidR="00D16876" w:rsidRPr="00554BBB" w:rsidRDefault="00D16876" w:rsidP="00D16876">
            <w:pPr>
              <w:jc w:val="both"/>
              <w:rPr>
                <w:b/>
                <w:bCs/>
              </w:rPr>
            </w:pPr>
          </w:p>
        </w:tc>
        <w:tc>
          <w:tcPr>
            <w:tcW w:w="3827" w:type="dxa"/>
          </w:tcPr>
          <w:p w14:paraId="7348A873" w14:textId="16887D88" w:rsidR="00D16876" w:rsidRDefault="00D16876" w:rsidP="00D16876">
            <w:pPr>
              <w:jc w:val="both"/>
            </w:pPr>
            <w:r w:rsidRPr="00176AE2">
              <w:rPr>
                <w:i/>
              </w:rPr>
              <w:t>Знать:</w:t>
            </w:r>
            <w:r>
              <w:t xml:space="preserve"> </w:t>
            </w:r>
            <w:r w:rsidR="00F34CED">
              <w:t>место антимонопольного законодательства в правовой системе России</w:t>
            </w:r>
          </w:p>
          <w:p w14:paraId="624BFED5" w14:textId="77777777" w:rsidR="00D16876" w:rsidRDefault="00D16876" w:rsidP="00D16876">
            <w:pPr>
              <w:jc w:val="both"/>
            </w:pPr>
            <w:r w:rsidRPr="00176AE2">
              <w:rPr>
                <w:i/>
              </w:rPr>
              <w:t>Уметь:</w:t>
            </w:r>
            <w:r>
              <w:t xml:space="preserve"> </w:t>
            </w:r>
            <w:r w:rsidR="00F34CED">
              <w:t>применять нормы антимонопольного законодательства в системном взаимодействии в иными отраслевыми нормами</w:t>
            </w:r>
          </w:p>
          <w:p w14:paraId="4573384A" w14:textId="3DCC50FE" w:rsidR="00914BD5" w:rsidRPr="00554BBB" w:rsidRDefault="00914BD5" w:rsidP="00D16876">
            <w:pPr>
              <w:jc w:val="both"/>
              <w:rPr>
                <w:b/>
                <w:bCs/>
              </w:rPr>
            </w:pPr>
          </w:p>
        </w:tc>
      </w:tr>
      <w:tr w:rsidR="00D16876" w14:paraId="6E0017F5" w14:textId="77777777" w:rsidTr="00BA044D">
        <w:trPr>
          <w:trHeight w:val="2115"/>
        </w:trPr>
        <w:tc>
          <w:tcPr>
            <w:tcW w:w="1135" w:type="dxa"/>
            <w:vMerge/>
          </w:tcPr>
          <w:p w14:paraId="62E494E0" w14:textId="77777777" w:rsidR="00D16876" w:rsidRPr="002B1F6D" w:rsidRDefault="00D16876" w:rsidP="004C2592">
            <w:pPr>
              <w:jc w:val="both"/>
              <w:rPr>
                <w:bCs/>
              </w:rPr>
            </w:pPr>
          </w:p>
        </w:tc>
        <w:tc>
          <w:tcPr>
            <w:tcW w:w="2552" w:type="dxa"/>
            <w:vMerge/>
          </w:tcPr>
          <w:p w14:paraId="763031E9" w14:textId="77777777" w:rsidR="00D16876" w:rsidRPr="00C03840" w:rsidRDefault="00D16876" w:rsidP="004C2592">
            <w:pPr>
              <w:jc w:val="both"/>
              <w:rPr>
                <w:lang w:eastAsia="en-US"/>
              </w:rPr>
            </w:pPr>
          </w:p>
        </w:tc>
        <w:tc>
          <w:tcPr>
            <w:tcW w:w="3118" w:type="dxa"/>
          </w:tcPr>
          <w:p w14:paraId="31F79DFF" w14:textId="77777777" w:rsidR="00D16876" w:rsidRPr="00C03840" w:rsidRDefault="00D16876" w:rsidP="00D16876">
            <w:pPr>
              <w:contextualSpacing/>
              <w:jc w:val="both"/>
            </w:pPr>
            <w:r>
              <w:t>2.</w:t>
            </w:r>
            <w:r w:rsidRPr="00C03840">
              <w:t>Определяет виды коррупциогенных факторов и методику проведения антикоррупционной экспертизы нормативных правовых актов и их проектов.</w:t>
            </w:r>
          </w:p>
          <w:p w14:paraId="03751E46" w14:textId="77777777" w:rsidR="00D16876" w:rsidRDefault="00D16876" w:rsidP="00D16876">
            <w:pPr>
              <w:contextualSpacing/>
              <w:jc w:val="both"/>
            </w:pPr>
          </w:p>
        </w:tc>
        <w:tc>
          <w:tcPr>
            <w:tcW w:w="3827" w:type="dxa"/>
          </w:tcPr>
          <w:p w14:paraId="3F1726B7" w14:textId="1EB25516" w:rsidR="00D16876" w:rsidRDefault="00D16876" w:rsidP="00D16876">
            <w:pPr>
              <w:jc w:val="both"/>
            </w:pPr>
            <w:r w:rsidRPr="00176AE2">
              <w:rPr>
                <w:i/>
              </w:rPr>
              <w:t>Знать:</w:t>
            </w:r>
            <w:r>
              <w:t xml:space="preserve"> </w:t>
            </w:r>
            <w:r w:rsidR="00AD451F" w:rsidRPr="00AD451F">
              <w:t>причины и условия, способствующие совершению правонарушений в сфере защиты конкуренции</w:t>
            </w:r>
            <w:r w:rsidR="00AD451F">
              <w:t xml:space="preserve"> органами власти</w:t>
            </w:r>
          </w:p>
          <w:p w14:paraId="1FE6DA7E" w14:textId="77777777" w:rsidR="00D16876" w:rsidRDefault="00D16876" w:rsidP="00D16876">
            <w:pPr>
              <w:jc w:val="both"/>
              <w:rPr>
                <w:iCs/>
              </w:rPr>
            </w:pPr>
            <w:r w:rsidRPr="00176AE2">
              <w:rPr>
                <w:i/>
              </w:rPr>
              <w:t>Уметь:</w:t>
            </w:r>
            <w:r w:rsidR="00AD451F">
              <w:rPr>
                <w:i/>
              </w:rPr>
              <w:t xml:space="preserve"> </w:t>
            </w:r>
            <w:r w:rsidR="00AD451F" w:rsidRPr="00AD451F">
              <w:rPr>
                <w:iCs/>
              </w:rPr>
              <w:t>анализировать фактические обстоятельства</w:t>
            </w:r>
            <w:r w:rsidR="00AD451F">
              <w:rPr>
                <w:iCs/>
              </w:rPr>
              <w:t xml:space="preserve"> и выявлять риски в правотворческой и правоприменительной деятельности органов власти</w:t>
            </w:r>
          </w:p>
          <w:p w14:paraId="763518AA" w14:textId="3930CAF5" w:rsidR="00914BD5" w:rsidRPr="00554BBB" w:rsidRDefault="00914BD5" w:rsidP="00D16876">
            <w:pPr>
              <w:jc w:val="both"/>
              <w:rPr>
                <w:b/>
                <w:bCs/>
              </w:rPr>
            </w:pPr>
          </w:p>
        </w:tc>
      </w:tr>
      <w:tr w:rsidR="00D16876" w14:paraId="1D4AFED3" w14:textId="77777777" w:rsidTr="00BA044D">
        <w:trPr>
          <w:trHeight w:val="1813"/>
        </w:trPr>
        <w:tc>
          <w:tcPr>
            <w:tcW w:w="1135" w:type="dxa"/>
            <w:vMerge/>
          </w:tcPr>
          <w:p w14:paraId="14A408EB" w14:textId="77777777" w:rsidR="00D16876" w:rsidRPr="002B1F6D" w:rsidRDefault="00D16876" w:rsidP="004C2592">
            <w:pPr>
              <w:jc w:val="both"/>
              <w:rPr>
                <w:bCs/>
              </w:rPr>
            </w:pPr>
          </w:p>
        </w:tc>
        <w:tc>
          <w:tcPr>
            <w:tcW w:w="2552" w:type="dxa"/>
            <w:vMerge/>
          </w:tcPr>
          <w:p w14:paraId="73F6DD09" w14:textId="77777777" w:rsidR="00D16876" w:rsidRPr="00C03840" w:rsidRDefault="00D16876" w:rsidP="004C2592">
            <w:pPr>
              <w:jc w:val="both"/>
              <w:rPr>
                <w:lang w:eastAsia="en-US"/>
              </w:rPr>
            </w:pPr>
          </w:p>
        </w:tc>
        <w:tc>
          <w:tcPr>
            <w:tcW w:w="3118" w:type="dxa"/>
          </w:tcPr>
          <w:p w14:paraId="608A8EEA" w14:textId="77777777" w:rsidR="00D16876" w:rsidRDefault="00D16876" w:rsidP="00D16876">
            <w:pPr>
              <w:contextualSpacing/>
              <w:jc w:val="both"/>
            </w:pPr>
            <w:r>
              <w:t>3.</w:t>
            </w:r>
            <w:r w:rsidRPr="00C03840">
              <w:t>Обеспечивает методическое сопровождение экспертно-аналитической деятельности.</w:t>
            </w:r>
          </w:p>
        </w:tc>
        <w:tc>
          <w:tcPr>
            <w:tcW w:w="3827" w:type="dxa"/>
          </w:tcPr>
          <w:p w14:paraId="3E998F88" w14:textId="1968B849" w:rsidR="00D16876" w:rsidRDefault="00D16876" w:rsidP="00D16876">
            <w:pPr>
              <w:jc w:val="both"/>
            </w:pPr>
            <w:r w:rsidRPr="00176AE2">
              <w:rPr>
                <w:i/>
              </w:rPr>
              <w:t>Знать:</w:t>
            </w:r>
            <w:r>
              <w:t xml:space="preserve"> </w:t>
            </w:r>
            <w:r w:rsidR="005E4F99" w:rsidRPr="005E4F99">
              <w:t>научную литературу и правоприменительную практику по вопросу процедур в конкурентном праве</w:t>
            </w:r>
          </w:p>
          <w:p w14:paraId="0E7A7A8C" w14:textId="77777777" w:rsidR="00D16876" w:rsidRDefault="00D16876" w:rsidP="00D16876">
            <w:pPr>
              <w:jc w:val="both"/>
              <w:rPr>
                <w:iCs/>
              </w:rPr>
            </w:pPr>
            <w:r w:rsidRPr="00176AE2">
              <w:rPr>
                <w:i/>
              </w:rPr>
              <w:t>Уметь:</w:t>
            </w:r>
            <w:r w:rsidR="005E4F99">
              <w:rPr>
                <w:i/>
              </w:rPr>
              <w:t xml:space="preserve"> </w:t>
            </w:r>
            <w:r w:rsidR="005E4F99" w:rsidRPr="005E4F99">
              <w:rPr>
                <w:iCs/>
              </w:rPr>
              <w:t>подготавливать аналитические материалы по тематике конкурентного права</w:t>
            </w:r>
          </w:p>
          <w:p w14:paraId="24243D28" w14:textId="7509A7E2" w:rsidR="00914BD5" w:rsidRPr="005E4F99" w:rsidRDefault="00914BD5" w:rsidP="00D16876">
            <w:pPr>
              <w:jc w:val="both"/>
              <w:rPr>
                <w:b/>
                <w:bCs/>
                <w:iCs/>
              </w:rPr>
            </w:pPr>
          </w:p>
        </w:tc>
      </w:tr>
      <w:tr w:rsidR="002B1F6D" w14:paraId="5B874438" w14:textId="77777777" w:rsidTr="00BA044D">
        <w:trPr>
          <w:trHeight w:val="2556"/>
        </w:trPr>
        <w:tc>
          <w:tcPr>
            <w:tcW w:w="1135" w:type="dxa"/>
            <w:vMerge w:val="restart"/>
          </w:tcPr>
          <w:p w14:paraId="611EAF94" w14:textId="77777777" w:rsidR="002B1F6D" w:rsidRPr="002B1F6D" w:rsidRDefault="002B1F6D" w:rsidP="004C2592">
            <w:pPr>
              <w:jc w:val="both"/>
              <w:rPr>
                <w:bCs/>
              </w:rPr>
            </w:pPr>
            <w:r w:rsidRPr="002B1F6D">
              <w:rPr>
                <w:bCs/>
              </w:rPr>
              <w:t>ПКН-5</w:t>
            </w:r>
          </w:p>
        </w:tc>
        <w:tc>
          <w:tcPr>
            <w:tcW w:w="2552" w:type="dxa"/>
            <w:vMerge w:val="restart"/>
          </w:tcPr>
          <w:p w14:paraId="7142B32E" w14:textId="77777777" w:rsidR="002B1F6D" w:rsidRPr="00554BBB" w:rsidRDefault="002B1F6D" w:rsidP="004C2592">
            <w:pPr>
              <w:jc w:val="both"/>
              <w:rPr>
                <w:b/>
                <w:bCs/>
              </w:rPr>
            </w:pPr>
            <w:r w:rsidRPr="00C03840">
              <w:t xml:space="preserve">Способность письменно и устно аргументировать правовую позицию по конкретным видам юридической деятельности,  осуществлять переговоры с целью достижения </w:t>
            </w:r>
            <w:r w:rsidRPr="00C03840">
              <w:lastRenderedPageBreak/>
              <w:t>положительного результата в социально-экономической и финансовой сферах деятельности субъектов права</w:t>
            </w:r>
          </w:p>
        </w:tc>
        <w:tc>
          <w:tcPr>
            <w:tcW w:w="3118" w:type="dxa"/>
          </w:tcPr>
          <w:p w14:paraId="26E0D390" w14:textId="01913F82" w:rsidR="002B1F6D" w:rsidRPr="00C03840" w:rsidRDefault="002B1F6D" w:rsidP="002B1F6D">
            <w:pPr>
              <w:jc w:val="both"/>
            </w:pPr>
            <w:r>
              <w:lastRenderedPageBreak/>
              <w:t>1.</w:t>
            </w:r>
            <w:r w:rsidR="00B64BD2">
              <w:t xml:space="preserve"> </w:t>
            </w:r>
            <w:r w:rsidRPr="00C03840">
              <w:t>Демонстрирует знания правил формулировки аргументированной правовой позиции по конкретным видам юридической деятельности.</w:t>
            </w:r>
          </w:p>
          <w:p w14:paraId="1A210BDD" w14:textId="77777777" w:rsidR="002B1F6D" w:rsidRPr="00554BBB" w:rsidRDefault="002B1F6D" w:rsidP="002B1F6D">
            <w:pPr>
              <w:jc w:val="both"/>
              <w:rPr>
                <w:b/>
                <w:bCs/>
              </w:rPr>
            </w:pPr>
          </w:p>
        </w:tc>
        <w:tc>
          <w:tcPr>
            <w:tcW w:w="3827" w:type="dxa"/>
          </w:tcPr>
          <w:p w14:paraId="00D0DAE1" w14:textId="30156CD3" w:rsidR="002B1F6D" w:rsidRDefault="002B1F6D" w:rsidP="002B1F6D">
            <w:pPr>
              <w:jc w:val="both"/>
            </w:pPr>
            <w:r w:rsidRPr="00176AE2">
              <w:rPr>
                <w:i/>
              </w:rPr>
              <w:t>Знать:</w:t>
            </w:r>
            <w:r>
              <w:t xml:space="preserve"> </w:t>
            </w:r>
            <w:r w:rsidR="00A42573">
              <w:t>требования антимонопольного законодательства к поведению хозяйствующих субъектов на товарном рынке</w:t>
            </w:r>
          </w:p>
          <w:p w14:paraId="6A247284" w14:textId="77777777" w:rsidR="002B1F6D" w:rsidRDefault="002B1F6D" w:rsidP="002B1F6D">
            <w:pPr>
              <w:jc w:val="both"/>
              <w:rPr>
                <w:iCs/>
              </w:rPr>
            </w:pPr>
            <w:r w:rsidRPr="00176AE2">
              <w:rPr>
                <w:i/>
              </w:rPr>
              <w:t>Уметь:</w:t>
            </w:r>
            <w:r w:rsidR="00B64BD2">
              <w:rPr>
                <w:i/>
              </w:rPr>
              <w:t xml:space="preserve"> </w:t>
            </w:r>
            <w:r w:rsidR="00B64BD2">
              <w:rPr>
                <w:iCs/>
              </w:rPr>
              <w:t>соблюдать антимонопольные требования и ограничения при осуществлении деловой переписки</w:t>
            </w:r>
          </w:p>
          <w:p w14:paraId="6769A90D" w14:textId="4374927C" w:rsidR="00914BD5" w:rsidRPr="00B64BD2" w:rsidRDefault="00914BD5" w:rsidP="002B1F6D">
            <w:pPr>
              <w:jc w:val="both"/>
              <w:rPr>
                <w:b/>
                <w:bCs/>
                <w:iCs/>
              </w:rPr>
            </w:pPr>
          </w:p>
        </w:tc>
      </w:tr>
      <w:tr w:rsidR="002B1F6D" w14:paraId="61266300" w14:textId="77777777" w:rsidTr="00BA044D">
        <w:trPr>
          <w:trHeight w:val="2553"/>
        </w:trPr>
        <w:tc>
          <w:tcPr>
            <w:tcW w:w="1135" w:type="dxa"/>
            <w:vMerge/>
          </w:tcPr>
          <w:p w14:paraId="6F50FE3E" w14:textId="77777777" w:rsidR="002B1F6D" w:rsidRDefault="002B1F6D" w:rsidP="004C2592">
            <w:pPr>
              <w:jc w:val="both"/>
              <w:rPr>
                <w:b/>
                <w:bCs/>
              </w:rPr>
            </w:pPr>
          </w:p>
        </w:tc>
        <w:tc>
          <w:tcPr>
            <w:tcW w:w="2552" w:type="dxa"/>
            <w:vMerge/>
          </w:tcPr>
          <w:p w14:paraId="113691EE" w14:textId="77777777" w:rsidR="002B1F6D" w:rsidRPr="00C03840" w:rsidRDefault="002B1F6D" w:rsidP="004C2592">
            <w:pPr>
              <w:jc w:val="both"/>
            </w:pPr>
          </w:p>
        </w:tc>
        <w:tc>
          <w:tcPr>
            <w:tcW w:w="3118" w:type="dxa"/>
          </w:tcPr>
          <w:p w14:paraId="7588FF3F" w14:textId="77777777" w:rsidR="002B1F6D" w:rsidRPr="00C03840" w:rsidRDefault="002B1F6D" w:rsidP="002B1F6D">
            <w:pPr>
              <w:jc w:val="both"/>
            </w:pPr>
            <w:r>
              <w:t>2.</w:t>
            </w:r>
            <w:r w:rsidRPr="00C03840">
              <w:t xml:space="preserve">Выявляет способы определения цели переговоров, объема необходимых для ведения переговоров полномочий, тактику и технику ведения переговоров с целью достижения положительного результата в социально-экономической и финансовой сферах деятельности субъектов права. </w:t>
            </w:r>
          </w:p>
          <w:p w14:paraId="23B4FF09" w14:textId="77777777" w:rsidR="002B1F6D" w:rsidRDefault="002B1F6D" w:rsidP="002B1F6D">
            <w:pPr>
              <w:jc w:val="both"/>
            </w:pPr>
          </w:p>
        </w:tc>
        <w:tc>
          <w:tcPr>
            <w:tcW w:w="3827" w:type="dxa"/>
          </w:tcPr>
          <w:p w14:paraId="71A8CC84" w14:textId="645D4235" w:rsidR="002B1F6D" w:rsidRDefault="002B1F6D" w:rsidP="002B1F6D">
            <w:pPr>
              <w:jc w:val="both"/>
            </w:pPr>
            <w:r w:rsidRPr="00176AE2">
              <w:rPr>
                <w:i/>
              </w:rPr>
              <w:t>Знать:</w:t>
            </w:r>
            <w:r>
              <w:t xml:space="preserve"> </w:t>
            </w:r>
            <w:r w:rsidR="00D9477D" w:rsidRPr="00D9477D">
              <w:t>тактику построения техники переговоров в целях обеспечения достижения правового результата в контексте требований антимонопольного законодательства</w:t>
            </w:r>
          </w:p>
          <w:p w14:paraId="73BAD265" w14:textId="15331EBB" w:rsidR="002B1F6D" w:rsidRPr="00D9477D" w:rsidRDefault="002B1F6D" w:rsidP="002B1F6D">
            <w:pPr>
              <w:jc w:val="both"/>
              <w:rPr>
                <w:b/>
                <w:bCs/>
                <w:iCs/>
              </w:rPr>
            </w:pPr>
            <w:r w:rsidRPr="00176AE2">
              <w:rPr>
                <w:i/>
              </w:rPr>
              <w:t>Уметь:</w:t>
            </w:r>
            <w:r w:rsidR="00D9477D">
              <w:rPr>
                <w:i/>
              </w:rPr>
              <w:t xml:space="preserve"> </w:t>
            </w:r>
            <w:r w:rsidR="00D9477D" w:rsidRPr="00D9477D">
              <w:rPr>
                <w:iCs/>
              </w:rPr>
              <w:t>обеспечивать интересы заинтересованного лица в переговорном процессе с учетом ограничений, установленных антимонопольным законодательством</w:t>
            </w:r>
          </w:p>
        </w:tc>
      </w:tr>
      <w:tr w:rsidR="002B1F6D" w14:paraId="14315D80" w14:textId="77777777" w:rsidTr="00BA044D">
        <w:trPr>
          <w:trHeight w:val="2553"/>
        </w:trPr>
        <w:tc>
          <w:tcPr>
            <w:tcW w:w="1135" w:type="dxa"/>
            <w:vMerge/>
          </w:tcPr>
          <w:p w14:paraId="18B0F003" w14:textId="77777777" w:rsidR="002B1F6D" w:rsidRDefault="002B1F6D" w:rsidP="004C2592">
            <w:pPr>
              <w:jc w:val="both"/>
              <w:rPr>
                <w:b/>
                <w:bCs/>
              </w:rPr>
            </w:pPr>
          </w:p>
        </w:tc>
        <w:tc>
          <w:tcPr>
            <w:tcW w:w="2552" w:type="dxa"/>
            <w:vMerge/>
          </w:tcPr>
          <w:p w14:paraId="56F463FA" w14:textId="77777777" w:rsidR="002B1F6D" w:rsidRPr="00C03840" w:rsidRDefault="002B1F6D" w:rsidP="004C2592">
            <w:pPr>
              <w:jc w:val="both"/>
            </w:pPr>
          </w:p>
        </w:tc>
        <w:tc>
          <w:tcPr>
            <w:tcW w:w="3118" w:type="dxa"/>
          </w:tcPr>
          <w:p w14:paraId="78AC5332" w14:textId="77777777" w:rsidR="002B1F6D" w:rsidRPr="00C03840" w:rsidRDefault="002B1F6D" w:rsidP="002B1F6D">
            <w:pPr>
              <w:jc w:val="both"/>
            </w:pPr>
            <w:r>
              <w:t>3.</w:t>
            </w:r>
            <w:r w:rsidRPr="00C03840">
              <w:t>Аргументирует индивидуальную правовую позицию по конкретным видам юридической деятельности на основе глубоких знаний теории и практики науки.</w:t>
            </w:r>
          </w:p>
          <w:p w14:paraId="06009C27" w14:textId="77777777" w:rsidR="002B1F6D" w:rsidRDefault="002B1F6D" w:rsidP="002B1F6D">
            <w:pPr>
              <w:jc w:val="both"/>
            </w:pPr>
          </w:p>
        </w:tc>
        <w:tc>
          <w:tcPr>
            <w:tcW w:w="3827" w:type="dxa"/>
          </w:tcPr>
          <w:p w14:paraId="607348BA" w14:textId="4296F3F4" w:rsidR="002B1F6D" w:rsidRDefault="002B1F6D" w:rsidP="002B1F6D">
            <w:pPr>
              <w:jc w:val="both"/>
            </w:pPr>
            <w:r w:rsidRPr="00176AE2">
              <w:rPr>
                <w:i/>
              </w:rPr>
              <w:t>Знать:</w:t>
            </w:r>
            <w:r>
              <w:t xml:space="preserve"> </w:t>
            </w:r>
            <w:r w:rsidR="003100F9">
              <w:t>теорию конкурентного права и практику применения антимонопольного законодательства</w:t>
            </w:r>
          </w:p>
          <w:p w14:paraId="41B9E921" w14:textId="468F19EF" w:rsidR="002B1F6D" w:rsidRPr="003100F9" w:rsidRDefault="002B1F6D" w:rsidP="002B1F6D">
            <w:pPr>
              <w:jc w:val="both"/>
              <w:rPr>
                <w:b/>
                <w:bCs/>
                <w:iCs/>
              </w:rPr>
            </w:pPr>
            <w:r w:rsidRPr="00176AE2">
              <w:rPr>
                <w:i/>
              </w:rPr>
              <w:t>Уметь:</w:t>
            </w:r>
            <w:r w:rsidR="003100F9">
              <w:rPr>
                <w:iCs/>
              </w:rPr>
              <w:t xml:space="preserve"> использовать тезисы и закономерности, сформированные в теории и подтвержденные актуальной практикой, при подготовке аналитических заключений</w:t>
            </w:r>
          </w:p>
        </w:tc>
      </w:tr>
      <w:tr w:rsidR="002B1F6D" w14:paraId="539084F8" w14:textId="77777777" w:rsidTr="00BA044D">
        <w:trPr>
          <w:trHeight w:val="1451"/>
        </w:trPr>
        <w:tc>
          <w:tcPr>
            <w:tcW w:w="1135" w:type="dxa"/>
            <w:vMerge/>
          </w:tcPr>
          <w:p w14:paraId="44DCA80E" w14:textId="77777777" w:rsidR="002B1F6D" w:rsidRDefault="002B1F6D" w:rsidP="004C2592">
            <w:pPr>
              <w:jc w:val="both"/>
              <w:rPr>
                <w:b/>
                <w:bCs/>
              </w:rPr>
            </w:pPr>
          </w:p>
        </w:tc>
        <w:tc>
          <w:tcPr>
            <w:tcW w:w="2552" w:type="dxa"/>
            <w:vMerge/>
          </w:tcPr>
          <w:p w14:paraId="6027EF89" w14:textId="77777777" w:rsidR="002B1F6D" w:rsidRPr="00C03840" w:rsidRDefault="002B1F6D" w:rsidP="004C2592">
            <w:pPr>
              <w:jc w:val="both"/>
            </w:pPr>
          </w:p>
        </w:tc>
        <w:tc>
          <w:tcPr>
            <w:tcW w:w="3118" w:type="dxa"/>
          </w:tcPr>
          <w:p w14:paraId="771D3B6D" w14:textId="77777777" w:rsidR="002B1F6D" w:rsidRDefault="002B1F6D" w:rsidP="002B1F6D">
            <w:pPr>
              <w:jc w:val="both"/>
            </w:pPr>
            <w:r>
              <w:t>4.</w:t>
            </w:r>
            <w:r w:rsidRPr="00C03840">
              <w:t>Оформляет результаты исследований применяя знания правотворчества.</w:t>
            </w:r>
          </w:p>
        </w:tc>
        <w:tc>
          <w:tcPr>
            <w:tcW w:w="3827" w:type="dxa"/>
          </w:tcPr>
          <w:p w14:paraId="377DAA93" w14:textId="3505529C" w:rsidR="002B1F6D" w:rsidRDefault="002B1F6D" w:rsidP="002B1F6D">
            <w:pPr>
              <w:jc w:val="both"/>
            </w:pPr>
            <w:r w:rsidRPr="00176AE2">
              <w:rPr>
                <w:i/>
              </w:rPr>
              <w:t>Знать:</w:t>
            </w:r>
            <w:r>
              <w:t xml:space="preserve"> </w:t>
            </w:r>
            <w:r w:rsidR="002D2021">
              <w:t xml:space="preserve">тенденции изменения антимонопольного законодательства </w:t>
            </w:r>
          </w:p>
          <w:p w14:paraId="6B05AB7B" w14:textId="2BBB81FE" w:rsidR="002B1F6D" w:rsidRPr="002D2021" w:rsidRDefault="002B1F6D" w:rsidP="002B1F6D">
            <w:pPr>
              <w:jc w:val="both"/>
              <w:rPr>
                <w:b/>
                <w:bCs/>
                <w:iCs/>
              </w:rPr>
            </w:pPr>
            <w:r w:rsidRPr="00176AE2">
              <w:rPr>
                <w:i/>
              </w:rPr>
              <w:t>Уметь:</w:t>
            </w:r>
            <w:r w:rsidR="002D2021">
              <w:rPr>
                <w:i/>
              </w:rPr>
              <w:t xml:space="preserve"> </w:t>
            </w:r>
            <w:r w:rsidR="002D2021">
              <w:rPr>
                <w:iCs/>
              </w:rPr>
              <w:t>формулировать теоретически и практически обоснованные предложения по внесению изменений в нормы действующего антимонопольного законодательства</w:t>
            </w:r>
          </w:p>
        </w:tc>
      </w:tr>
      <w:tr w:rsidR="002B1F6D" w14:paraId="2C830109" w14:textId="77777777" w:rsidTr="00BA044D">
        <w:trPr>
          <w:trHeight w:val="1035"/>
        </w:trPr>
        <w:tc>
          <w:tcPr>
            <w:tcW w:w="1135" w:type="dxa"/>
            <w:vMerge w:val="restart"/>
          </w:tcPr>
          <w:p w14:paraId="6A49FE86" w14:textId="77777777" w:rsidR="002B1F6D" w:rsidRPr="002B1F6D" w:rsidRDefault="002B1F6D" w:rsidP="004C2592">
            <w:pPr>
              <w:jc w:val="both"/>
              <w:rPr>
                <w:bCs/>
              </w:rPr>
            </w:pPr>
            <w:r w:rsidRPr="002B1F6D">
              <w:rPr>
                <w:bCs/>
              </w:rPr>
              <w:t>ПКН-8</w:t>
            </w:r>
          </w:p>
        </w:tc>
        <w:tc>
          <w:tcPr>
            <w:tcW w:w="2552" w:type="dxa"/>
            <w:vMerge w:val="restart"/>
          </w:tcPr>
          <w:p w14:paraId="33B6521E" w14:textId="77777777" w:rsidR="002B1F6D" w:rsidRPr="00554BBB" w:rsidRDefault="002B1F6D" w:rsidP="004C2592">
            <w:pPr>
              <w:jc w:val="both"/>
              <w:rPr>
                <w:b/>
                <w:bCs/>
              </w:rPr>
            </w:pPr>
            <w:r w:rsidRPr="00C03840">
              <w:t>Способность осуществлять предупреждение и пресечение правонарушений в социально-экономической и финансовой сферах, в том числе коррупционной направленности, выявлять и устранять причины и условия, способствующие их совершению</w:t>
            </w:r>
          </w:p>
        </w:tc>
        <w:tc>
          <w:tcPr>
            <w:tcW w:w="3118" w:type="dxa"/>
          </w:tcPr>
          <w:p w14:paraId="747910E7" w14:textId="77777777" w:rsidR="002B1F6D" w:rsidRPr="00E47B69" w:rsidRDefault="002B1F6D" w:rsidP="00FD332B">
            <w:pPr>
              <w:contextualSpacing/>
              <w:jc w:val="both"/>
            </w:pPr>
            <w:r w:rsidRPr="00E47B69">
              <w:t>1.Систематизирует правовые и организационные основы деятельности по предупреждение и пресечение правонарушений в социально-экономической и финансовой сферах, в том числ</w:t>
            </w:r>
            <w:r>
              <w:t>е коррупционной направленности.</w:t>
            </w:r>
          </w:p>
        </w:tc>
        <w:tc>
          <w:tcPr>
            <w:tcW w:w="3827" w:type="dxa"/>
          </w:tcPr>
          <w:p w14:paraId="638A5D1C" w14:textId="6B4D1216" w:rsidR="002B1F6D" w:rsidRDefault="002B1F6D" w:rsidP="002B1F6D">
            <w:pPr>
              <w:jc w:val="both"/>
            </w:pPr>
            <w:r w:rsidRPr="00176AE2">
              <w:rPr>
                <w:i/>
              </w:rPr>
              <w:t>Знать:</w:t>
            </w:r>
            <w:r>
              <w:t xml:space="preserve"> </w:t>
            </w:r>
            <w:r w:rsidR="00CA396B">
              <w:t>место антимонопольных нарушений в системе правонарушений и их соотношение с правонарушениями коррупционной направленности</w:t>
            </w:r>
          </w:p>
          <w:p w14:paraId="4E22EA4A" w14:textId="5F332C69" w:rsidR="002B1F6D" w:rsidRPr="00375713" w:rsidRDefault="002B1F6D" w:rsidP="002B1F6D">
            <w:pPr>
              <w:jc w:val="both"/>
              <w:rPr>
                <w:b/>
                <w:bCs/>
                <w:iCs/>
              </w:rPr>
            </w:pPr>
            <w:r w:rsidRPr="00176AE2">
              <w:rPr>
                <w:i/>
              </w:rPr>
              <w:t>Уметь:</w:t>
            </w:r>
            <w:r w:rsidR="00375713">
              <w:rPr>
                <w:i/>
              </w:rPr>
              <w:t xml:space="preserve"> </w:t>
            </w:r>
            <w:r w:rsidR="00375713">
              <w:rPr>
                <w:iCs/>
              </w:rPr>
              <w:t>квалифицировать установленное нарушение именно как нарушение антимонопольного законодательства</w:t>
            </w:r>
          </w:p>
        </w:tc>
      </w:tr>
      <w:tr w:rsidR="002B1F6D" w14:paraId="32B1D3B4" w14:textId="77777777" w:rsidTr="00914BD5">
        <w:trPr>
          <w:trHeight w:val="841"/>
        </w:trPr>
        <w:tc>
          <w:tcPr>
            <w:tcW w:w="1135" w:type="dxa"/>
            <w:vMerge/>
          </w:tcPr>
          <w:p w14:paraId="38CB7C2E" w14:textId="77777777" w:rsidR="002B1F6D" w:rsidRPr="002B1F6D" w:rsidRDefault="002B1F6D" w:rsidP="004C2592">
            <w:pPr>
              <w:jc w:val="both"/>
              <w:rPr>
                <w:bCs/>
              </w:rPr>
            </w:pPr>
          </w:p>
        </w:tc>
        <w:tc>
          <w:tcPr>
            <w:tcW w:w="2552" w:type="dxa"/>
            <w:vMerge/>
          </w:tcPr>
          <w:p w14:paraId="7167B63E" w14:textId="77777777" w:rsidR="002B1F6D" w:rsidRPr="00C03840" w:rsidRDefault="002B1F6D" w:rsidP="004C2592">
            <w:pPr>
              <w:jc w:val="both"/>
            </w:pPr>
          </w:p>
        </w:tc>
        <w:tc>
          <w:tcPr>
            <w:tcW w:w="3118" w:type="dxa"/>
          </w:tcPr>
          <w:p w14:paraId="32C757F1" w14:textId="77777777" w:rsidR="002B1F6D" w:rsidRPr="00E47B69" w:rsidRDefault="002B1F6D" w:rsidP="00FD332B">
            <w:pPr>
              <w:contextualSpacing/>
              <w:jc w:val="both"/>
            </w:pPr>
            <w:r>
              <w:t>2.</w:t>
            </w:r>
            <w:r w:rsidRPr="00E47B69">
              <w:t>Выявляет и устраняет причины и условия, способствующие совершению правонарушений.</w:t>
            </w:r>
          </w:p>
        </w:tc>
        <w:tc>
          <w:tcPr>
            <w:tcW w:w="3827" w:type="dxa"/>
          </w:tcPr>
          <w:p w14:paraId="2485964A" w14:textId="6261EF83" w:rsidR="002B1F6D" w:rsidRDefault="002B1F6D" w:rsidP="002B1F6D">
            <w:pPr>
              <w:jc w:val="both"/>
            </w:pPr>
            <w:r w:rsidRPr="00176AE2">
              <w:rPr>
                <w:i/>
              </w:rPr>
              <w:t>Знать:</w:t>
            </w:r>
            <w:r>
              <w:t xml:space="preserve"> </w:t>
            </w:r>
            <w:r w:rsidR="00D64149" w:rsidRPr="00D64149">
              <w:t>причины и условия, способствующие совершению правонарушений в сфере защиты конкуренции</w:t>
            </w:r>
          </w:p>
          <w:p w14:paraId="33E35147" w14:textId="5DA2A390" w:rsidR="002B1F6D" w:rsidRPr="00D64149" w:rsidRDefault="002B1F6D" w:rsidP="002B1F6D">
            <w:pPr>
              <w:jc w:val="both"/>
              <w:rPr>
                <w:b/>
                <w:bCs/>
                <w:iCs/>
              </w:rPr>
            </w:pPr>
            <w:r w:rsidRPr="00176AE2">
              <w:rPr>
                <w:i/>
              </w:rPr>
              <w:t>Уметь:</w:t>
            </w:r>
            <w:r w:rsidR="00D64149">
              <w:rPr>
                <w:i/>
              </w:rPr>
              <w:t xml:space="preserve"> </w:t>
            </w:r>
            <w:r w:rsidR="00D64149" w:rsidRPr="00D64149">
              <w:rPr>
                <w:iCs/>
              </w:rPr>
              <w:t xml:space="preserve">анализировать фактические обстоятельства и возможные управленческие решения на предмет выявления </w:t>
            </w:r>
            <w:r w:rsidR="00D64149" w:rsidRPr="00D64149">
              <w:rPr>
                <w:iCs/>
              </w:rPr>
              <w:lastRenderedPageBreak/>
              <w:t>признаков и факторов правонарушений в области конкурентного права</w:t>
            </w:r>
          </w:p>
        </w:tc>
      </w:tr>
      <w:tr w:rsidR="002B1F6D" w14:paraId="107F3303" w14:textId="77777777" w:rsidTr="00BA044D">
        <w:trPr>
          <w:trHeight w:val="1035"/>
        </w:trPr>
        <w:tc>
          <w:tcPr>
            <w:tcW w:w="1135" w:type="dxa"/>
            <w:vMerge/>
          </w:tcPr>
          <w:p w14:paraId="6B138218" w14:textId="77777777" w:rsidR="002B1F6D" w:rsidRPr="002B1F6D" w:rsidRDefault="002B1F6D" w:rsidP="004C2592">
            <w:pPr>
              <w:jc w:val="both"/>
              <w:rPr>
                <w:bCs/>
              </w:rPr>
            </w:pPr>
          </w:p>
        </w:tc>
        <w:tc>
          <w:tcPr>
            <w:tcW w:w="2552" w:type="dxa"/>
            <w:vMerge/>
          </w:tcPr>
          <w:p w14:paraId="6672CD86" w14:textId="77777777" w:rsidR="002B1F6D" w:rsidRPr="00C03840" w:rsidRDefault="002B1F6D" w:rsidP="004C2592">
            <w:pPr>
              <w:jc w:val="both"/>
            </w:pPr>
          </w:p>
        </w:tc>
        <w:tc>
          <w:tcPr>
            <w:tcW w:w="3118" w:type="dxa"/>
          </w:tcPr>
          <w:p w14:paraId="5D4382CB" w14:textId="77777777" w:rsidR="002B1F6D" w:rsidRPr="00E47B69" w:rsidRDefault="002B1F6D" w:rsidP="00FD332B">
            <w:pPr>
              <w:contextualSpacing/>
              <w:jc w:val="both"/>
            </w:pPr>
            <w:r w:rsidRPr="00E47B69">
              <w:t>3.Применяет в профессиональной деятельности методы предупреждения и пресечения правонарушений, в том числе коррупционной направленности.</w:t>
            </w:r>
          </w:p>
        </w:tc>
        <w:tc>
          <w:tcPr>
            <w:tcW w:w="3827" w:type="dxa"/>
          </w:tcPr>
          <w:p w14:paraId="01FD7BEB" w14:textId="1B684F75" w:rsidR="002B1F6D" w:rsidRDefault="002B1F6D" w:rsidP="002B1F6D">
            <w:pPr>
              <w:jc w:val="both"/>
            </w:pPr>
            <w:r w:rsidRPr="00176AE2">
              <w:rPr>
                <w:i/>
              </w:rPr>
              <w:t>Знать:</w:t>
            </w:r>
            <w:r>
              <w:t xml:space="preserve"> </w:t>
            </w:r>
            <w:r w:rsidR="00953017">
              <w:t>порядок выдачи предостережений и предупреждений</w:t>
            </w:r>
          </w:p>
          <w:p w14:paraId="74879580" w14:textId="14799857" w:rsidR="002B1F6D" w:rsidRPr="00953017" w:rsidRDefault="002B1F6D" w:rsidP="002B1F6D">
            <w:pPr>
              <w:jc w:val="both"/>
              <w:rPr>
                <w:b/>
                <w:bCs/>
                <w:iCs/>
              </w:rPr>
            </w:pPr>
            <w:r w:rsidRPr="00176AE2">
              <w:rPr>
                <w:i/>
              </w:rPr>
              <w:t>Уметь:</w:t>
            </w:r>
            <w:r w:rsidR="00953017">
              <w:rPr>
                <w:i/>
              </w:rPr>
              <w:t xml:space="preserve"> </w:t>
            </w:r>
            <w:r w:rsidR="00953017">
              <w:rPr>
                <w:iCs/>
              </w:rPr>
              <w:t xml:space="preserve">выявлять и минимизировать экономические и технологические факторы реального или потенциального нарушения антимонопольного законодательства </w:t>
            </w:r>
          </w:p>
        </w:tc>
      </w:tr>
      <w:tr w:rsidR="002B1F6D" w14:paraId="0F237500" w14:textId="77777777" w:rsidTr="00BA044D">
        <w:trPr>
          <w:trHeight w:val="1035"/>
        </w:trPr>
        <w:tc>
          <w:tcPr>
            <w:tcW w:w="1135" w:type="dxa"/>
            <w:vMerge/>
          </w:tcPr>
          <w:p w14:paraId="7AD4A6AB" w14:textId="77777777" w:rsidR="002B1F6D" w:rsidRPr="002B1F6D" w:rsidRDefault="002B1F6D" w:rsidP="004C2592">
            <w:pPr>
              <w:jc w:val="both"/>
              <w:rPr>
                <w:bCs/>
              </w:rPr>
            </w:pPr>
          </w:p>
        </w:tc>
        <w:tc>
          <w:tcPr>
            <w:tcW w:w="2552" w:type="dxa"/>
            <w:vMerge/>
          </w:tcPr>
          <w:p w14:paraId="4B0AF13F" w14:textId="77777777" w:rsidR="002B1F6D" w:rsidRPr="00C03840" w:rsidRDefault="002B1F6D" w:rsidP="004C2592">
            <w:pPr>
              <w:jc w:val="both"/>
            </w:pPr>
          </w:p>
        </w:tc>
        <w:tc>
          <w:tcPr>
            <w:tcW w:w="3118" w:type="dxa"/>
          </w:tcPr>
          <w:p w14:paraId="7DD5D2ED" w14:textId="77777777" w:rsidR="002B1F6D" w:rsidRDefault="002B1F6D" w:rsidP="00FD332B">
            <w:r w:rsidRPr="00E47B69">
              <w:t>4.Вырабатывает комплекс мер по выявлению и устранению причин и условий, способствующих совершению правонарушений в социально-экономической и финансовой сферах.</w:t>
            </w:r>
          </w:p>
        </w:tc>
        <w:tc>
          <w:tcPr>
            <w:tcW w:w="3827" w:type="dxa"/>
          </w:tcPr>
          <w:p w14:paraId="0F09D486" w14:textId="4A29A11F" w:rsidR="002B1F6D" w:rsidRDefault="002B1F6D" w:rsidP="002B1F6D">
            <w:pPr>
              <w:jc w:val="both"/>
            </w:pPr>
            <w:r w:rsidRPr="00176AE2">
              <w:rPr>
                <w:i/>
              </w:rPr>
              <w:t>Знать:</w:t>
            </w:r>
            <w:r>
              <w:t xml:space="preserve"> </w:t>
            </w:r>
            <w:r w:rsidR="00D64149">
              <w:t>требования антимонопольного комплаенса, в том числе механизм его практического внедрения в ординарную деятельность органов власти, хозяйствующих субъектов</w:t>
            </w:r>
          </w:p>
          <w:p w14:paraId="072AC710" w14:textId="52C8BC00" w:rsidR="002B1F6D" w:rsidRPr="00554BBB" w:rsidRDefault="002B1F6D" w:rsidP="002B1F6D">
            <w:pPr>
              <w:jc w:val="both"/>
              <w:rPr>
                <w:b/>
                <w:bCs/>
              </w:rPr>
            </w:pPr>
            <w:r w:rsidRPr="00176AE2">
              <w:rPr>
                <w:i/>
              </w:rPr>
              <w:t>Уметь:</w:t>
            </w:r>
            <w:r w:rsidR="00D64149">
              <w:t xml:space="preserve"> </w:t>
            </w:r>
            <w:r w:rsidR="00D64149" w:rsidRPr="00D64149">
              <w:rPr>
                <w:iCs/>
              </w:rPr>
              <w:t>выявлять антимонопольные риски для хозяйствующего субъекта, органов власти и их должностных лиц</w:t>
            </w:r>
          </w:p>
        </w:tc>
      </w:tr>
    </w:tbl>
    <w:p w14:paraId="5E4C3FB7" w14:textId="77777777" w:rsidR="00475211" w:rsidRPr="00F154CF" w:rsidRDefault="00475211" w:rsidP="004C2592">
      <w:pPr>
        <w:pStyle w:val="a4"/>
        <w:numPr>
          <w:ilvl w:val="0"/>
          <w:numId w:val="1"/>
        </w:numPr>
        <w:spacing w:before="240"/>
        <w:ind w:left="482" w:hanging="482"/>
        <w:jc w:val="both"/>
        <w:rPr>
          <w:b/>
          <w:bCs/>
          <w:sz w:val="28"/>
          <w:szCs w:val="28"/>
        </w:rPr>
      </w:pPr>
      <w:r w:rsidRPr="00F154CF">
        <w:rPr>
          <w:b/>
          <w:bCs/>
          <w:sz w:val="28"/>
          <w:szCs w:val="28"/>
        </w:rPr>
        <w:t>Место дисциплины в структуре образовательной программы</w:t>
      </w:r>
    </w:p>
    <w:p w14:paraId="2E352A98" w14:textId="77777777" w:rsidR="00F154CF" w:rsidRPr="00F154CF" w:rsidRDefault="00F154CF" w:rsidP="00F154CF">
      <w:pPr>
        <w:pStyle w:val="a4"/>
        <w:ind w:left="840"/>
        <w:jc w:val="both"/>
        <w:rPr>
          <w:b/>
          <w:sz w:val="28"/>
          <w:szCs w:val="28"/>
        </w:rPr>
      </w:pPr>
    </w:p>
    <w:p w14:paraId="48AFDE43" w14:textId="7C8E991F" w:rsidR="00FA3321" w:rsidRDefault="00475211" w:rsidP="009C0197">
      <w:pPr>
        <w:widowControl w:val="0"/>
        <w:tabs>
          <w:tab w:val="left" w:pos="851"/>
        </w:tabs>
        <w:autoSpaceDE w:val="0"/>
        <w:autoSpaceDN w:val="0"/>
        <w:adjustRightInd w:val="0"/>
        <w:spacing w:line="276" w:lineRule="auto"/>
        <w:ind w:firstLine="709"/>
        <w:jc w:val="both"/>
        <w:rPr>
          <w:sz w:val="28"/>
          <w:szCs w:val="28"/>
        </w:rPr>
      </w:pPr>
      <w:r w:rsidRPr="006D412E">
        <w:rPr>
          <w:spacing w:val="-10"/>
          <w:sz w:val="28"/>
          <w:szCs w:val="28"/>
          <w:lang w:eastAsia="ar-SA"/>
        </w:rPr>
        <w:t xml:space="preserve">Дисциплина </w:t>
      </w:r>
      <w:r w:rsidRPr="006D412E">
        <w:rPr>
          <w:sz w:val="28"/>
          <w:szCs w:val="28"/>
        </w:rPr>
        <w:t>«</w:t>
      </w:r>
      <w:r w:rsidR="009C0197">
        <w:rPr>
          <w:bCs/>
          <w:sz w:val="28"/>
          <w:szCs w:val="28"/>
        </w:rPr>
        <w:t>Практика применения антимонопольного законодательства</w:t>
      </w:r>
      <w:r w:rsidRPr="006D412E">
        <w:rPr>
          <w:sz w:val="28"/>
          <w:szCs w:val="28"/>
        </w:rPr>
        <w:t xml:space="preserve">» </w:t>
      </w:r>
      <w:r w:rsidR="009222CE">
        <w:rPr>
          <w:sz w:val="28"/>
          <w:szCs w:val="28"/>
        </w:rPr>
        <w:t xml:space="preserve">входит в </w:t>
      </w:r>
      <w:r w:rsidR="009C0197">
        <w:rPr>
          <w:sz w:val="28"/>
          <w:szCs w:val="28"/>
        </w:rPr>
        <w:t>м</w:t>
      </w:r>
      <w:r w:rsidR="009C0197" w:rsidRPr="009C0197">
        <w:rPr>
          <w:sz w:val="28"/>
          <w:szCs w:val="28"/>
        </w:rPr>
        <w:t>одул</w:t>
      </w:r>
      <w:r w:rsidR="009222CE">
        <w:rPr>
          <w:sz w:val="28"/>
          <w:szCs w:val="28"/>
        </w:rPr>
        <w:t>ь</w:t>
      </w:r>
      <w:r w:rsidR="009C0197" w:rsidRPr="009C0197">
        <w:rPr>
          <w:sz w:val="28"/>
          <w:szCs w:val="28"/>
        </w:rPr>
        <w:t xml:space="preserve"> дисциплин, инвариантных для направления подготовки, отражающих специфику ВУЗа</w:t>
      </w:r>
      <w:r w:rsidR="009222CE">
        <w:rPr>
          <w:sz w:val="28"/>
          <w:szCs w:val="28"/>
        </w:rPr>
        <w:t xml:space="preserve"> обязательной части образовательных программ по направлению подготовки «Юриспруденция»</w:t>
      </w:r>
      <w:r w:rsidR="009C0197">
        <w:rPr>
          <w:sz w:val="28"/>
          <w:szCs w:val="28"/>
        </w:rPr>
        <w:t>.</w:t>
      </w:r>
    </w:p>
    <w:p w14:paraId="1DEE9066" w14:textId="77777777" w:rsidR="009C0197" w:rsidRPr="006D412E" w:rsidRDefault="009C0197" w:rsidP="009C0197">
      <w:pPr>
        <w:widowControl w:val="0"/>
        <w:tabs>
          <w:tab w:val="left" w:pos="851"/>
        </w:tabs>
        <w:autoSpaceDE w:val="0"/>
        <w:autoSpaceDN w:val="0"/>
        <w:adjustRightInd w:val="0"/>
        <w:spacing w:line="276" w:lineRule="auto"/>
        <w:ind w:firstLine="709"/>
        <w:jc w:val="both"/>
        <w:rPr>
          <w:sz w:val="28"/>
          <w:szCs w:val="28"/>
        </w:rPr>
      </w:pPr>
    </w:p>
    <w:p w14:paraId="64266DA6" w14:textId="31A0BA91" w:rsidR="00475211" w:rsidRPr="00C82183" w:rsidRDefault="00475211" w:rsidP="00C82183">
      <w:pPr>
        <w:pStyle w:val="a4"/>
        <w:numPr>
          <w:ilvl w:val="0"/>
          <w:numId w:val="1"/>
        </w:numPr>
        <w:jc w:val="both"/>
        <w:rPr>
          <w:b/>
          <w:bCs/>
          <w:sz w:val="28"/>
          <w:szCs w:val="28"/>
        </w:rPr>
      </w:pPr>
      <w:r w:rsidRPr="00C82183">
        <w:rPr>
          <w:b/>
          <w:bCs/>
          <w:sz w:val="28"/>
          <w:szCs w:val="28"/>
        </w:rPr>
        <w:t>Объем дисциплины</w:t>
      </w:r>
      <w:r w:rsidR="00B100DD" w:rsidRPr="00C82183">
        <w:rPr>
          <w:b/>
          <w:bCs/>
          <w:sz w:val="28"/>
          <w:szCs w:val="28"/>
        </w:rPr>
        <w:t xml:space="preserve"> </w:t>
      </w:r>
      <w:r w:rsidRPr="00C82183">
        <w:rPr>
          <w:b/>
          <w:bCs/>
          <w:sz w:val="28"/>
          <w:szCs w:val="28"/>
        </w:rPr>
        <w:t xml:space="preserve">(модуля) в зачетных единицах и в академических часах с выделением объема аудиторной (лекции, семинары) и самостоятельной работы обучающихся </w:t>
      </w:r>
    </w:p>
    <w:p w14:paraId="52DEE450" w14:textId="77777777" w:rsidR="00C82183" w:rsidRPr="00C82183" w:rsidRDefault="00C82183" w:rsidP="00C82183">
      <w:pPr>
        <w:pStyle w:val="a4"/>
        <w:ind w:left="840"/>
        <w:jc w:val="both"/>
        <w:rPr>
          <w:b/>
          <w:bCs/>
          <w:sz w:val="28"/>
          <w:szCs w:val="28"/>
        </w:rPr>
      </w:pPr>
    </w:p>
    <w:p w14:paraId="314955EB" w14:textId="3139085C" w:rsidR="009C0197" w:rsidRPr="00C82183" w:rsidRDefault="00C82183" w:rsidP="00C82183">
      <w:pPr>
        <w:spacing w:after="240"/>
        <w:ind w:firstLine="709"/>
        <w:jc w:val="center"/>
        <w:rPr>
          <w:b/>
          <w:bCs/>
          <w:i/>
          <w:sz w:val="28"/>
          <w:szCs w:val="28"/>
          <w:u w:val="single"/>
        </w:rPr>
      </w:pPr>
      <w:r w:rsidRPr="00C82183">
        <w:rPr>
          <w:b/>
          <w:bCs/>
          <w:i/>
          <w:sz w:val="28"/>
          <w:szCs w:val="28"/>
          <w:u w:val="single"/>
        </w:rPr>
        <w:t>Для очной / очно-заочной форм обучения</w:t>
      </w:r>
    </w:p>
    <w:tbl>
      <w:tblPr>
        <w:tblW w:w="9864" w:type="dxa"/>
        <w:tblInd w:w="40" w:type="dxa"/>
        <w:tblLayout w:type="fixed"/>
        <w:tblCellMar>
          <w:left w:w="40" w:type="dxa"/>
          <w:right w:w="40" w:type="dxa"/>
        </w:tblCellMar>
        <w:tblLook w:val="0000" w:firstRow="0" w:lastRow="0" w:firstColumn="0" w:lastColumn="0" w:noHBand="0" w:noVBand="0"/>
      </w:tblPr>
      <w:tblGrid>
        <w:gridCol w:w="4791"/>
        <w:gridCol w:w="2536"/>
        <w:gridCol w:w="2537"/>
      </w:tblGrid>
      <w:tr w:rsidR="009C0197" w:rsidRPr="000A6F54" w14:paraId="5E606898" w14:textId="77777777" w:rsidTr="00C82183">
        <w:trPr>
          <w:trHeight w:hRule="exact" w:val="722"/>
        </w:trPr>
        <w:tc>
          <w:tcPr>
            <w:tcW w:w="4791" w:type="dxa"/>
            <w:tcBorders>
              <w:top w:val="single" w:sz="6" w:space="0" w:color="auto"/>
              <w:left w:val="single" w:sz="6" w:space="0" w:color="auto"/>
              <w:bottom w:val="single" w:sz="6" w:space="0" w:color="auto"/>
              <w:right w:val="single" w:sz="6" w:space="0" w:color="auto"/>
            </w:tcBorders>
            <w:shd w:val="clear" w:color="auto" w:fill="FFFFFF"/>
          </w:tcPr>
          <w:p w14:paraId="6571DF54" w14:textId="77777777" w:rsidR="009C0197" w:rsidRPr="000A6F54" w:rsidRDefault="009C0197" w:rsidP="009C0197">
            <w:pPr>
              <w:widowControl w:val="0"/>
              <w:shd w:val="clear" w:color="auto" w:fill="FFFFFF"/>
              <w:spacing w:line="322" w:lineRule="exact"/>
              <w:ind w:left="14" w:right="1498"/>
            </w:pPr>
            <w:r w:rsidRPr="000A6F54">
              <w:rPr>
                <w:b/>
                <w:bCs/>
              </w:rPr>
              <w:t xml:space="preserve">Вид учебной работы </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14:paraId="5C9173E1" w14:textId="77777777" w:rsidR="009C0197" w:rsidRPr="000A6F54" w:rsidRDefault="009C0197" w:rsidP="00FD332B">
            <w:pPr>
              <w:widowControl w:val="0"/>
              <w:shd w:val="clear" w:color="auto" w:fill="FFFFFF"/>
              <w:spacing w:line="317" w:lineRule="exact"/>
              <w:ind w:left="187" w:right="178"/>
              <w:jc w:val="center"/>
              <w:rPr>
                <w:b/>
                <w:bCs/>
              </w:rPr>
            </w:pPr>
            <w:r w:rsidRPr="000A6F54">
              <w:rPr>
                <w:b/>
                <w:bCs/>
              </w:rPr>
              <w:t xml:space="preserve">Всего </w:t>
            </w:r>
          </w:p>
          <w:p w14:paraId="53175AD3" w14:textId="77777777" w:rsidR="009C0197" w:rsidRPr="000A6F54" w:rsidRDefault="009C0197" w:rsidP="00FD332B">
            <w:pPr>
              <w:widowControl w:val="0"/>
              <w:shd w:val="clear" w:color="auto" w:fill="FFFFFF"/>
              <w:spacing w:line="317" w:lineRule="exact"/>
              <w:ind w:left="187" w:right="178"/>
              <w:jc w:val="center"/>
              <w:rPr>
                <w:b/>
                <w:bCs/>
              </w:rPr>
            </w:pPr>
            <w:r w:rsidRPr="000A6F54">
              <w:rPr>
                <w:b/>
                <w:bCs/>
              </w:rPr>
              <w:t>(в з/е и часах)</w:t>
            </w:r>
          </w:p>
          <w:p w14:paraId="4204338F" w14:textId="77777777" w:rsidR="009C0197" w:rsidRPr="000A6F54" w:rsidRDefault="009C0197" w:rsidP="00FD332B">
            <w:pPr>
              <w:widowControl w:val="0"/>
              <w:shd w:val="clear" w:color="auto" w:fill="FFFFFF"/>
              <w:spacing w:line="317" w:lineRule="exact"/>
              <w:ind w:left="187" w:right="178"/>
            </w:pPr>
          </w:p>
        </w:tc>
        <w:tc>
          <w:tcPr>
            <w:tcW w:w="2537" w:type="dxa"/>
            <w:tcBorders>
              <w:top w:val="single" w:sz="6" w:space="0" w:color="auto"/>
              <w:left w:val="single" w:sz="6" w:space="0" w:color="auto"/>
              <w:bottom w:val="single" w:sz="6" w:space="0" w:color="auto"/>
              <w:right w:val="single" w:sz="6" w:space="0" w:color="auto"/>
            </w:tcBorders>
            <w:shd w:val="clear" w:color="auto" w:fill="FFFFFF"/>
          </w:tcPr>
          <w:p w14:paraId="363AC5CC" w14:textId="1F31B552" w:rsidR="009C0197" w:rsidRPr="000A6F54" w:rsidRDefault="009C0197" w:rsidP="00FD332B">
            <w:pPr>
              <w:widowControl w:val="0"/>
              <w:shd w:val="clear" w:color="auto" w:fill="FFFFFF"/>
              <w:spacing w:line="317" w:lineRule="exact"/>
              <w:ind w:left="29"/>
              <w:jc w:val="center"/>
              <w:rPr>
                <w:b/>
                <w:bCs/>
              </w:rPr>
            </w:pPr>
            <w:r w:rsidRPr="000A6F54">
              <w:rPr>
                <w:b/>
                <w:bCs/>
              </w:rPr>
              <w:t xml:space="preserve">Модуль </w:t>
            </w:r>
            <w:r w:rsidR="00377463">
              <w:rPr>
                <w:b/>
                <w:bCs/>
              </w:rPr>
              <w:t>1</w:t>
            </w:r>
            <w:r w:rsidR="00C82183">
              <w:rPr>
                <w:b/>
                <w:bCs/>
              </w:rPr>
              <w:t>/2</w:t>
            </w:r>
          </w:p>
          <w:p w14:paraId="07C2FC94" w14:textId="77777777" w:rsidR="009C0197" w:rsidRPr="000A6F54" w:rsidRDefault="009C0197" w:rsidP="00FD332B">
            <w:pPr>
              <w:widowControl w:val="0"/>
              <w:shd w:val="clear" w:color="auto" w:fill="FFFFFF"/>
              <w:spacing w:line="317" w:lineRule="exact"/>
              <w:ind w:left="29"/>
              <w:jc w:val="center"/>
              <w:rPr>
                <w:b/>
                <w:bCs/>
              </w:rPr>
            </w:pPr>
            <w:r w:rsidRPr="000A6F54">
              <w:rPr>
                <w:b/>
                <w:bCs/>
              </w:rPr>
              <w:t>(в часах)</w:t>
            </w:r>
          </w:p>
        </w:tc>
      </w:tr>
      <w:tr w:rsidR="009C0197" w:rsidRPr="000A6F54" w14:paraId="74CD476F" w14:textId="77777777" w:rsidTr="00C82183">
        <w:trPr>
          <w:trHeight w:hRule="exact" w:val="434"/>
        </w:trPr>
        <w:tc>
          <w:tcPr>
            <w:tcW w:w="4791" w:type="dxa"/>
            <w:tcBorders>
              <w:top w:val="single" w:sz="6" w:space="0" w:color="auto"/>
              <w:left w:val="single" w:sz="6" w:space="0" w:color="auto"/>
              <w:bottom w:val="single" w:sz="6" w:space="0" w:color="auto"/>
              <w:right w:val="single" w:sz="6" w:space="0" w:color="auto"/>
            </w:tcBorders>
            <w:shd w:val="clear" w:color="auto" w:fill="FFFFFF"/>
          </w:tcPr>
          <w:p w14:paraId="33997D37" w14:textId="77777777" w:rsidR="009C0197" w:rsidRPr="000A6F54" w:rsidRDefault="009C0197" w:rsidP="00FD332B">
            <w:pPr>
              <w:widowControl w:val="0"/>
              <w:shd w:val="clear" w:color="auto" w:fill="FFFFFF"/>
              <w:ind w:left="24"/>
            </w:pPr>
            <w:r w:rsidRPr="000A6F54">
              <w:rPr>
                <w:b/>
                <w:bCs/>
              </w:rPr>
              <w:t>Общая трудоемкость дисциплины</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14:paraId="22657356" w14:textId="3B98FB97" w:rsidR="009C0197" w:rsidRPr="00504920" w:rsidRDefault="009C0197" w:rsidP="00DF2B48">
            <w:pPr>
              <w:widowControl w:val="0"/>
              <w:shd w:val="clear" w:color="auto" w:fill="FFFFFF"/>
              <w:jc w:val="center"/>
              <w:rPr>
                <w:b/>
              </w:rPr>
            </w:pPr>
            <w:r w:rsidRPr="00504920">
              <w:rPr>
                <w:b/>
              </w:rPr>
              <w:t xml:space="preserve">3 </w:t>
            </w:r>
            <w:r w:rsidR="00DF2B48">
              <w:rPr>
                <w:b/>
              </w:rPr>
              <w:t>з</w:t>
            </w:r>
            <w:r w:rsidRPr="00504920">
              <w:rPr>
                <w:b/>
              </w:rPr>
              <w:t>.</w:t>
            </w:r>
            <w:r w:rsidR="00DF2B48">
              <w:rPr>
                <w:b/>
              </w:rPr>
              <w:t>е/</w:t>
            </w:r>
            <w:r w:rsidRPr="00504920">
              <w:rPr>
                <w:b/>
              </w:rPr>
              <w:t>108</w:t>
            </w:r>
          </w:p>
        </w:tc>
        <w:tc>
          <w:tcPr>
            <w:tcW w:w="2537" w:type="dxa"/>
            <w:tcBorders>
              <w:top w:val="single" w:sz="6" w:space="0" w:color="auto"/>
              <w:left w:val="single" w:sz="6" w:space="0" w:color="auto"/>
              <w:bottom w:val="single" w:sz="6" w:space="0" w:color="auto"/>
              <w:right w:val="single" w:sz="6" w:space="0" w:color="auto"/>
            </w:tcBorders>
            <w:shd w:val="clear" w:color="auto" w:fill="FFFFFF"/>
          </w:tcPr>
          <w:p w14:paraId="2906613E" w14:textId="77777777" w:rsidR="009C0197" w:rsidRPr="00504920" w:rsidRDefault="009C0197" w:rsidP="00FD332B">
            <w:pPr>
              <w:widowControl w:val="0"/>
              <w:shd w:val="clear" w:color="auto" w:fill="FFFFFF"/>
              <w:jc w:val="center"/>
              <w:rPr>
                <w:b/>
              </w:rPr>
            </w:pPr>
            <w:r w:rsidRPr="00504920">
              <w:rPr>
                <w:b/>
              </w:rPr>
              <w:t>108</w:t>
            </w:r>
          </w:p>
        </w:tc>
      </w:tr>
      <w:tr w:rsidR="009222CE" w:rsidRPr="000A6F54" w14:paraId="3AEA37F4" w14:textId="77777777" w:rsidTr="00BA044D">
        <w:trPr>
          <w:trHeight w:hRule="exact" w:val="331"/>
        </w:trPr>
        <w:tc>
          <w:tcPr>
            <w:tcW w:w="4791" w:type="dxa"/>
            <w:tcBorders>
              <w:top w:val="single" w:sz="6" w:space="0" w:color="auto"/>
              <w:left w:val="single" w:sz="6" w:space="0" w:color="auto"/>
              <w:bottom w:val="single" w:sz="6" w:space="0" w:color="auto"/>
              <w:right w:val="single" w:sz="6" w:space="0" w:color="auto"/>
            </w:tcBorders>
            <w:shd w:val="clear" w:color="auto" w:fill="FFFFFF"/>
          </w:tcPr>
          <w:p w14:paraId="023A6B35" w14:textId="77777777" w:rsidR="009222CE" w:rsidRPr="000A6F54" w:rsidRDefault="009222CE" w:rsidP="009222CE">
            <w:pPr>
              <w:widowControl w:val="0"/>
              <w:shd w:val="clear" w:color="auto" w:fill="FFFFFF"/>
            </w:pPr>
            <w:r w:rsidRPr="000A6F54">
              <w:rPr>
                <w:b/>
                <w:bCs/>
                <w:i/>
                <w:iCs/>
              </w:rPr>
              <w:t>Контактная работа-Аудиторные занятия</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14:paraId="162F89BA" w14:textId="25A7A2E4" w:rsidR="009222CE" w:rsidRPr="00504920" w:rsidRDefault="009222CE" w:rsidP="009222CE">
            <w:pPr>
              <w:widowControl w:val="0"/>
              <w:shd w:val="clear" w:color="auto" w:fill="FFFFFF"/>
              <w:jc w:val="center"/>
              <w:rPr>
                <w:b/>
              </w:rPr>
            </w:pPr>
            <w:r>
              <w:rPr>
                <w:b/>
              </w:rPr>
              <w:t>40/16</w:t>
            </w:r>
          </w:p>
        </w:tc>
        <w:tc>
          <w:tcPr>
            <w:tcW w:w="2537" w:type="dxa"/>
            <w:tcBorders>
              <w:top w:val="single" w:sz="6" w:space="0" w:color="auto"/>
              <w:left w:val="single" w:sz="6" w:space="0" w:color="auto"/>
              <w:bottom w:val="single" w:sz="6" w:space="0" w:color="auto"/>
              <w:right w:val="single" w:sz="6" w:space="0" w:color="auto"/>
            </w:tcBorders>
            <w:shd w:val="clear" w:color="auto" w:fill="FFFFFF"/>
          </w:tcPr>
          <w:p w14:paraId="38C36443" w14:textId="10CBBA90" w:rsidR="009222CE" w:rsidRPr="00504920" w:rsidRDefault="009222CE" w:rsidP="009222CE">
            <w:pPr>
              <w:widowControl w:val="0"/>
              <w:shd w:val="clear" w:color="auto" w:fill="FFFFFF"/>
              <w:jc w:val="center"/>
              <w:rPr>
                <w:b/>
              </w:rPr>
            </w:pPr>
            <w:r>
              <w:rPr>
                <w:b/>
              </w:rPr>
              <w:t>40/16</w:t>
            </w:r>
          </w:p>
        </w:tc>
      </w:tr>
      <w:tr w:rsidR="009222CE" w:rsidRPr="000A6F54" w14:paraId="4F042825" w14:textId="77777777" w:rsidTr="00BA044D">
        <w:trPr>
          <w:trHeight w:hRule="exact" w:val="356"/>
        </w:trPr>
        <w:tc>
          <w:tcPr>
            <w:tcW w:w="4791" w:type="dxa"/>
            <w:tcBorders>
              <w:top w:val="single" w:sz="6" w:space="0" w:color="auto"/>
              <w:left w:val="single" w:sz="6" w:space="0" w:color="auto"/>
              <w:bottom w:val="single" w:sz="6" w:space="0" w:color="auto"/>
              <w:right w:val="single" w:sz="6" w:space="0" w:color="auto"/>
            </w:tcBorders>
            <w:shd w:val="clear" w:color="auto" w:fill="FFFFFF"/>
          </w:tcPr>
          <w:p w14:paraId="46716EC5" w14:textId="77777777" w:rsidR="009222CE" w:rsidRPr="000A6F54" w:rsidRDefault="009222CE" w:rsidP="009222CE">
            <w:pPr>
              <w:widowControl w:val="0"/>
              <w:shd w:val="clear" w:color="auto" w:fill="FFFFFF"/>
            </w:pPr>
            <w:r w:rsidRPr="000A6F54">
              <w:rPr>
                <w:i/>
                <w:iCs/>
              </w:rPr>
              <w:t>Лекции</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14:paraId="08B36153" w14:textId="76DE650E" w:rsidR="009222CE" w:rsidRPr="000A6F54" w:rsidRDefault="009222CE" w:rsidP="009222CE">
            <w:pPr>
              <w:widowControl w:val="0"/>
              <w:shd w:val="clear" w:color="auto" w:fill="FFFFFF"/>
              <w:jc w:val="center"/>
            </w:pPr>
            <w:r>
              <w:t>12/4</w:t>
            </w:r>
          </w:p>
        </w:tc>
        <w:tc>
          <w:tcPr>
            <w:tcW w:w="2537" w:type="dxa"/>
            <w:tcBorders>
              <w:top w:val="single" w:sz="6" w:space="0" w:color="auto"/>
              <w:left w:val="single" w:sz="6" w:space="0" w:color="auto"/>
              <w:bottom w:val="single" w:sz="6" w:space="0" w:color="auto"/>
              <w:right w:val="single" w:sz="6" w:space="0" w:color="auto"/>
            </w:tcBorders>
            <w:shd w:val="clear" w:color="auto" w:fill="FFFFFF"/>
          </w:tcPr>
          <w:p w14:paraId="64A953E3" w14:textId="6EBA2629" w:rsidR="009222CE" w:rsidRPr="000A6F54" w:rsidRDefault="009222CE" w:rsidP="009222CE">
            <w:pPr>
              <w:widowControl w:val="0"/>
              <w:shd w:val="clear" w:color="auto" w:fill="FFFFFF"/>
              <w:jc w:val="center"/>
            </w:pPr>
            <w:r>
              <w:t>12/4</w:t>
            </w:r>
          </w:p>
        </w:tc>
      </w:tr>
      <w:tr w:rsidR="009222CE" w:rsidRPr="000A6F54" w14:paraId="6BABF7B3" w14:textId="77777777" w:rsidTr="00BA044D">
        <w:trPr>
          <w:trHeight w:hRule="exact" w:val="485"/>
        </w:trPr>
        <w:tc>
          <w:tcPr>
            <w:tcW w:w="4791" w:type="dxa"/>
            <w:tcBorders>
              <w:top w:val="single" w:sz="6" w:space="0" w:color="auto"/>
              <w:left w:val="single" w:sz="6" w:space="0" w:color="auto"/>
              <w:bottom w:val="single" w:sz="6" w:space="0" w:color="auto"/>
              <w:right w:val="single" w:sz="6" w:space="0" w:color="auto"/>
            </w:tcBorders>
            <w:shd w:val="clear" w:color="auto" w:fill="FFFFFF"/>
          </w:tcPr>
          <w:p w14:paraId="6D84F6DE" w14:textId="77777777" w:rsidR="009222CE" w:rsidRPr="000A6F54" w:rsidRDefault="009222CE" w:rsidP="009222CE">
            <w:pPr>
              <w:widowControl w:val="0"/>
              <w:tabs>
                <w:tab w:val="center" w:pos="4153"/>
                <w:tab w:val="right" w:pos="8306"/>
              </w:tabs>
              <w:autoSpaceDE w:val="0"/>
              <w:autoSpaceDN w:val="0"/>
              <w:adjustRightInd w:val="0"/>
              <w:rPr>
                <w:i/>
              </w:rPr>
            </w:pPr>
            <w:r w:rsidRPr="000A6F54">
              <w:rPr>
                <w:i/>
              </w:rPr>
              <w:t>Семинары, практические занятия</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14:paraId="20FFA447" w14:textId="1F5044E6" w:rsidR="009222CE" w:rsidRPr="000A6F54" w:rsidRDefault="009222CE" w:rsidP="009222CE">
            <w:pPr>
              <w:widowControl w:val="0"/>
              <w:shd w:val="clear" w:color="auto" w:fill="FFFFFF"/>
              <w:jc w:val="center"/>
            </w:pPr>
            <w:r>
              <w:t>28/12</w:t>
            </w:r>
          </w:p>
        </w:tc>
        <w:tc>
          <w:tcPr>
            <w:tcW w:w="2537" w:type="dxa"/>
            <w:tcBorders>
              <w:top w:val="single" w:sz="6" w:space="0" w:color="auto"/>
              <w:left w:val="single" w:sz="6" w:space="0" w:color="auto"/>
              <w:bottom w:val="single" w:sz="6" w:space="0" w:color="auto"/>
              <w:right w:val="single" w:sz="6" w:space="0" w:color="auto"/>
            </w:tcBorders>
            <w:shd w:val="clear" w:color="auto" w:fill="FFFFFF"/>
          </w:tcPr>
          <w:p w14:paraId="0A4DF490" w14:textId="7DEFF7E6" w:rsidR="009222CE" w:rsidRPr="000A6F54" w:rsidRDefault="009222CE" w:rsidP="009222CE">
            <w:pPr>
              <w:widowControl w:val="0"/>
              <w:shd w:val="clear" w:color="auto" w:fill="FFFFFF"/>
              <w:jc w:val="center"/>
            </w:pPr>
            <w:r>
              <w:t>28/12</w:t>
            </w:r>
          </w:p>
        </w:tc>
      </w:tr>
      <w:tr w:rsidR="009222CE" w:rsidRPr="000A6F54" w14:paraId="0DFA422D" w14:textId="77777777" w:rsidTr="00BA044D">
        <w:trPr>
          <w:trHeight w:hRule="exact" w:val="404"/>
        </w:trPr>
        <w:tc>
          <w:tcPr>
            <w:tcW w:w="4791" w:type="dxa"/>
            <w:tcBorders>
              <w:top w:val="single" w:sz="6" w:space="0" w:color="auto"/>
              <w:left w:val="single" w:sz="6" w:space="0" w:color="auto"/>
              <w:bottom w:val="single" w:sz="6" w:space="0" w:color="auto"/>
              <w:right w:val="single" w:sz="6" w:space="0" w:color="auto"/>
            </w:tcBorders>
            <w:shd w:val="clear" w:color="auto" w:fill="FFFFFF"/>
          </w:tcPr>
          <w:p w14:paraId="3F4A817E" w14:textId="77777777" w:rsidR="009222CE" w:rsidRPr="000A6F54" w:rsidRDefault="009222CE" w:rsidP="009222CE">
            <w:pPr>
              <w:widowControl w:val="0"/>
              <w:shd w:val="clear" w:color="auto" w:fill="FFFFFF"/>
              <w:ind w:left="19"/>
            </w:pPr>
            <w:r w:rsidRPr="000A6F54">
              <w:rPr>
                <w:b/>
                <w:bCs/>
                <w:i/>
                <w:iCs/>
              </w:rPr>
              <w:t>Самостоятельная работа</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14:paraId="2856952B" w14:textId="0FCDDAEC" w:rsidR="009222CE" w:rsidRPr="00504920" w:rsidRDefault="009222CE" w:rsidP="009222CE">
            <w:pPr>
              <w:widowControl w:val="0"/>
              <w:shd w:val="clear" w:color="auto" w:fill="FFFFFF"/>
              <w:jc w:val="center"/>
              <w:rPr>
                <w:b/>
              </w:rPr>
            </w:pPr>
            <w:r>
              <w:rPr>
                <w:b/>
              </w:rPr>
              <w:t>68/92</w:t>
            </w:r>
          </w:p>
        </w:tc>
        <w:tc>
          <w:tcPr>
            <w:tcW w:w="2537" w:type="dxa"/>
            <w:tcBorders>
              <w:top w:val="single" w:sz="6" w:space="0" w:color="auto"/>
              <w:left w:val="single" w:sz="6" w:space="0" w:color="auto"/>
              <w:bottom w:val="single" w:sz="6" w:space="0" w:color="auto"/>
              <w:right w:val="single" w:sz="6" w:space="0" w:color="auto"/>
            </w:tcBorders>
            <w:shd w:val="clear" w:color="auto" w:fill="FFFFFF"/>
          </w:tcPr>
          <w:p w14:paraId="1CA556A9" w14:textId="59C21AA3" w:rsidR="009222CE" w:rsidRPr="00504920" w:rsidRDefault="009222CE" w:rsidP="009222CE">
            <w:pPr>
              <w:widowControl w:val="0"/>
              <w:shd w:val="clear" w:color="auto" w:fill="FFFFFF"/>
              <w:jc w:val="center"/>
              <w:rPr>
                <w:b/>
              </w:rPr>
            </w:pPr>
            <w:r>
              <w:rPr>
                <w:b/>
              </w:rPr>
              <w:t>68/92</w:t>
            </w:r>
          </w:p>
        </w:tc>
      </w:tr>
      <w:tr w:rsidR="009C0197" w:rsidRPr="000A6F54" w14:paraId="401DF879" w14:textId="77777777" w:rsidTr="00C82183">
        <w:trPr>
          <w:trHeight w:hRule="exact" w:val="376"/>
        </w:trPr>
        <w:tc>
          <w:tcPr>
            <w:tcW w:w="4791" w:type="dxa"/>
            <w:tcBorders>
              <w:top w:val="single" w:sz="6" w:space="0" w:color="auto"/>
              <w:left w:val="single" w:sz="6" w:space="0" w:color="auto"/>
              <w:bottom w:val="single" w:sz="6" w:space="0" w:color="auto"/>
              <w:right w:val="single" w:sz="6" w:space="0" w:color="auto"/>
            </w:tcBorders>
            <w:shd w:val="clear" w:color="auto" w:fill="FFFFFF"/>
          </w:tcPr>
          <w:p w14:paraId="54C97557" w14:textId="77777777" w:rsidR="009C0197" w:rsidRPr="000A6F54" w:rsidRDefault="009C0197" w:rsidP="00FD332B">
            <w:pPr>
              <w:widowControl w:val="0"/>
              <w:shd w:val="clear" w:color="auto" w:fill="FFFFFF"/>
              <w:ind w:left="19"/>
              <w:rPr>
                <w:bCs/>
                <w:iCs/>
              </w:rPr>
            </w:pPr>
            <w:r w:rsidRPr="000A6F54">
              <w:rPr>
                <w:bCs/>
                <w:iCs/>
              </w:rPr>
              <w:t>Вид текущего контроля</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14:paraId="4FA75EE6" w14:textId="77777777" w:rsidR="009C0197" w:rsidRPr="000A6F54" w:rsidRDefault="009C0197" w:rsidP="00FD332B">
            <w:pPr>
              <w:widowControl w:val="0"/>
              <w:shd w:val="clear" w:color="auto" w:fill="FFFFFF"/>
              <w:jc w:val="center"/>
            </w:pPr>
            <w:r>
              <w:t>контрольная работа</w:t>
            </w:r>
          </w:p>
        </w:tc>
        <w:tc>
          <w:tcPr>
            <w:tcW w:w="2537" w:type="dxa"/>
            <w:tcBorders>
              <w:top w:val="single" w:sz="6" w:space="0" w:color="auto"/>
              <w:left w:val="single" w:sz="6" w:space="0" w:color="auto"/>
              <w:bottom w:val="single" w:sz="6" w:space="0" w:color="auto"/>
              <w:right w:val="single" w:sz="6" w:space="0" w:color="auto"/>
            </w:tcBorders>
            <w:shd w:val="clear" w:color="auto" w:fill="FFFFFF"/>
          </w:tcPr>
          <w:p w14:paraId="62F084A7" w14:textId="77777777" w:rsidR="009C0197" w:rsidRPr="000A6F54" w:rsidRDefault="009C0197" w:rsidP="00FD332B">
            <w:pPr>
              <w:widowControl w:val="0"/>
              <w:shd w:val="clear" w:color="auto" w:fill="FFFFFF"/>
              <w:jc w:val="center"/>
            </w:pPr>
            <w:r>
              <w:t>контрольная работа</w:t>
            </w:r>
          </w:p>
        </w:tc>
      </w:tr>
      <w:tr w:rsidR="009C0197" w:rsidRPr="000A6F54" w14:paraId="6802EBF2" w14:textId="77777777" w:rsidTr="00BA044D">
        <w:trPr>
          <w:trHeight w:hRule="exact" w:val="444"/>
        </w:trPr>
        <w:tc>
          <w:tcPr>
            <w:tcW w:w="4791" w:type="dxa"/>
            <w:tcBorders>
              <w:top w:val="single" w:sz="6" w:space="0" w:color="auto"/>
              <w:left w:val="single" w:sz="6" w:space="0" w:color="auto"/>
              <w:bottom w:val="single" w:sz="6" w:space="0" w:color="auto"/>
              <w:right w:val="single" w:sz="6" w:space="0" w:color="auto"/>
            </w:tcBorders>
            <w:shd w:val="clear" w:color="auto" w:fill="FFFFFF"/>
          </w:tcPr>
          <w:p w14:paraId="58D212D2" w14:textId="77777777" w:rsidR="009C0197" w:rsidRPr="000A6F54" w:rsidRDefault="009C0197" w:rsidP="00FD332B">
            <w:pPr>
              <w:widowControl w:val="0"/>
              <w:shd w:val="clear" w:color="auto" w:fill="FFFFFF"/>
              <w:ind w:left="5"/>
            </w:pPr>
            <w:r w:rsidRPr="000A6F54">
              <w:rPr>
                <w:bCs/>
              </w:rPr>
              <w:t>Вид промежуточной аттестации</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14:paraId="0E28EC77" w14:textId="77777777" w:rsidR="009C0197" w:rsidRPr="000A6F54" w:rsidRDefault="009C0197" w:rsidP="00FD332B">
            <w:pPr>
              <w:widowControl w:val="0"/>
              <w:shd w:val="clear" w:color="auto" w:fill="FFFFFF"/>
              <w:jc w:val="center"/>
            </w:pPr>
            <w:r>
              <w:t>зачет</w:t>
            </w:r>
          </w:p>
        </w:tc>
        <w:tc>
          <w:tcPr>
            <w:tcW w:w="2537" w:type="dxa"/>
            <w:tcBorders>
              <w:top w:val="single" w:sz="6" w:space="0" w:color="auto"/>
              <w:left w:val="single" w:sz="6" w:space="0" w:color="auto"/>
              <w:bottom w:val="single" w:sz="6" w:space="0" w:color="auto"/>
              <w:right w:val="single" w:sz="6" w:space="0" w:color="auto"/>
            </w:tcBorders>
            <w:shd w:val="clear" w:color="auto" w:fill="FFFFFF"/>
          </w:tcPr>
          <w:p w14:paraId="53045377" w14:textId="77777777" w:rsidR="009C0197" w:rsidRPr="000A6F54" w:rsidRDefault="009C0197" w:rsidP="00FD332B">
            <w:pPr>
              <w:widowControl w:val="0"/>
              <w:shd w:val="clear" w:color="auto" w:fill="FFFFFF"/>
              <w:jc w:val="center"/>
            </w:pPr>
            <w:r>
              <w:t>зачет</w:t>
            </w:r>
          </w:p>
        </w:tc>
      </w:tr>
    </w:tbl>
    <w:p w14:paraId="71D8B314" w14:textId="77777777" w:rsidR="00643D9A" w:rsidRDefault="00643D9A" w:rsidP="002F3612">
      <w:pPr>
        <w:ind w:firstLine="709"/>
        <w:jc w:val="both"/>
        <w:rPr>
          <w:b/>
          <w:bCs/>
          <w:sz w:val="28"/>
          <w:szCs w:val="28"/>
        </w:rPr>
      </w:pPr>
      <w:r w:rsidRPr="005532E3">
        <w:rPr>
          <w:b/>
          <w:bCs/>
          <w:sz w:val="28"/>
          <w:szCs w:val="28"/>
        </w:rPr>
        <w:lastRenderedPageBreak/>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14:paraId="215AF529" w14:textId="77777777" w:rsidR="007934B0" w:rsidRDefault="007934B0" w:rsidP="002F3612">
      <w:pPr>
        <w:ind w:firstLine="709"/>
        <w:jc w:val="both"/>
        <w:rPr>
          <w:b/>
          <w:bCs/>
          <w:sz w:val="28"/>
          <w:szCs w:val="28"/>
        </w:rPr>
      </w:pPr>
    </w:p>
    <w:p w14:paraId="0CE954AC" w14:textId="77777777" w:rsidR="00CA5806" w:rsidRPr="000E77B1" w:rsidRDefault="00CA5806" w:rsidP="00CA5806">
      <w:pPr>
        <w:spacing w:line="360" w:lineRule="auto"/>
        <w:ind w:firstLine="709"/>
        <w:jc w:val="both"/>
        <w:rPr>
          <w:b/>
          <w:bCs/>
          <w:sz w:val="28"/>
          <w:szCs w:val="28"/>
        </w:rPr>
      </w:pPr>
      <w:r w:rsidRPr="000E77B1">
        <w:rPr>
          <w:b/>
          <w:bCs/>
          <w:sz w:val="28"/>
          <w:szCs w:val="28"/>
        </w:rPr>
        <w:t>5.1. Содержание дисциплины</w:t>
      </w:r>
    </w:p>
    <w:p w14:paraId="6E61F5DE" w14:textId="77777777" w:rsidR="00CA5806" w:rsidRPr="000E77B1" w:rsidRDefault="00CA5806" w:rsidP="00BA044D">
      <w:pPr>
        <w:spacing w:line="276" w:lineRule="auto"/>
        <w:ind w:left="-426" w:right="-144" w:firstLine="568"/>
        <w:jc w:val="both"/>
        <w:rPr>
          <w:sz w:val="28"/>
          <w:szCs w:val="28"/>
        </w:rPr>
      </w:pPr>
      <w:r w:rsidRPr="000E77B1">
        <w:rPr>
          <w:b/>
          <w:sz w:val="28"/>
          <w:szCs w:val="28"/>
        </w:rPr>
        <w:t>Тема 1. Общественная ценность конкуренции и государственная антимонопольная политика.</w:t>
      </w:r>
    </w:p>
    <w:p w14:paraId="3F222602" w14:textId="77777777" w:rsidR="00CA5806" w:rsidRDefault="00CA5806" w:rsidP="00BA044D">
      <w:pPr>
        <w:spacing w:line="276" w:lineRule="auto"/>
        <w:ind w:left="-426" w:right="-144" w:firstLine="568"/>
        <w:jc w:val="both"/>
        <w:rPr>
          <w:sz w:val="28"/>
          <w:szCs w:val="28"/>
        </w:rPr>
      </w:pPr>
      <w:r w:rsidRPr="000E77B1">
        <w:rPr>
          <w:sz w:val="28"/>
          <w:szCs w:val="28"/>
        </w:rPr>
        <w:t xml:space="preserve">Понятие конкуренции на товарном рынке. Общественная ценность конкуренции. Функции конкуренции в экономике. </w:t>
      </w:r>
      <w:r>
        <w:rPr>
          <w:sz w:val="28"/>
          <w:szCs w:val="28"/>
        </w:rPr>
        <w:t>Исторические формы конкуренции.</w:t>
      </w:r>
    </w:p>
    <w:p w14:paraId="1C18E4FC" w14:textId="77777777" w:rsidR="00CA5806" w:rsidRDefault="00CA5806" w:rsidP="00BA044D">
      <w:pPr>
        <w:spacing w:line="276" w:lineRule="auto"/>
        <w:ind w:left="-426" w:right="-144" w:firstLine="568"/>
        <w:jc w:val="both"/>
        <w:rPr>
          <w:sz w:val="28"/>
          <w:szCs w:val="28"/>
        </w:rPr>
      </w:pPr>
      <w:r w:rsidRPr="000E77B1">
        <w:rPr>
          <w:sz w:val="28"/>
          <w:szCs w:val="28"/>
        </w:rPr>
        <w:t xml:space="preserve">Государственное антимонопольное регулирование. Институциональная инфраструктура антимонопольного регулирования и надзора за состоянием конкурентной среды. </w:t>
      </w:r>
    </w:p>
    <w:p w14:paraId="02154B40" w14:textId="77777777" w:rsidR="00CA5806" w:rsidRPr="000E77B1" w:rsidRDefault="00CA5806" w:rsidP="00BA044D">
      <w:pPr>
        <w:spacing w:line="276" w:lineRule="auto"/>
        <w:ind w:left="-426" w:right="-144" w:firstLine="568"/>
        <w:jc w:val="both"/>
        <w:rPr>
          <w:sz w:val="28"/>
          <w:szCs w:val="28"/>
        </w:rPr>
      </w:pPr>
      <w:r>
        <w:rPr>
          <w:sz w:val="28"/>
          <w:szCs w:val="28"/>
        </w:rPr>
        <w:t>Хозяйствующий субъект и его правовой статус. Группа лиц: критерии формирования, правовые последствия.</w:t>
      </w:r>
    </w:p>
    <w:p w14:paraId="05F49678" w14:textId="59883E35" w:rsidR="00CA5806" w:rsidRDefault="00CA5806" w:rsidP="00BA044D">
      <w:pPr>
        <w:spacing w:line="276" w:lineRule="auto"/>
        <w:ind w:left="-426" w:right="-144" w:firstLine="568"/>
        <w:jc w:val="both"/>
        <w:rPr>
          <w:sz w:val="28"/>
          <w:szCs w:val="28"/>
        </w:rPr>
      </w:pPr>
      <w:r w:rsidRPr="000E77B1">
        <w:rPr>
          <w:sz w:val="28"/>
          <w:szCs w:val="28"/>
        </w:rPr>
        <w:t>Состояние конкуренции в российской экономике на современном этапе: характеристика концентрации товаров, работ и услуг; оценка качества конкурентной среды.</w:t>
      </w:r>
    </w:p>
    <w:p w14:paraId="5AC75404" w14:textId="77777777" w:rsidR="00C82183" w:rsidRDefault="00C82183" w:rsidP="00BA044D">
      <w:pPr>
        <w:spacing w:line="276" w:lineRule="auto"/>
        <w:ind w:left="-426" w:right="-144" w:firstLine="568"/>
        <w:jc w:val="both"/>
        <w:rPr>
          <w:sz w:val="28"/>
          <w:szCs w:val="28"/>
        </w:rPr>
      </w:pPr>
    </w:p>
    <w:p w14:paraId="133D2043" w14:textId="77777777" w:rsidR="00CA5806" w:rsidRPr="000E77B1" w:rsidRDefault="00CA5806" w:rsidP="00BA044D">
      <w:pPr>
        <w:spacing w:line="276" w:lineRule="auto"/>
        <w:ind w:left="-426" w:right="-144" w:firstLine="568"/>
        <w:jc w:val="both"/>
        <w:rPr>
          <w:b/>
          <w:sz w:val="28"/>
          <w:szCs w:val="28"/>
        </w:rPr>
      </w:pPr>
      <w:r w:rsidRPr="000E77B1">
        <w:rPr>
          <w:b/>
          <w:sz w:val="28"/>
          <w:szCs w:val="28"/>
        </w:rPr>
        <w:t>Тема 2. Становление и развитие антимонопольного законодательства.</w:t>
      </w:r>
    </w:p>
    <w:p w14:paraId="2B0B6A52" w14:textId="77777777" w:rsidR="00CA5806" w:rsidRPr="000E77B1" w:rsidRDefault="00CA5806" w:rsidP="00BA044D">
      <w:pPr>
        <w:spacing w:line="276" w:lineRule="auto"/>
        <w:ind w:left="-426" w:right="-144" w:firstLine="568"/>
        <w:jc w:val="both"/>
        <w:rPr>
          <w:bCs/>
          <w:sz w:val="28"/>
          <w:szCs w:val="28"/>
        </w:rPr>
      </w:pPr>
      <w:r w:rsidRPr="000E77B1">
        <w:rPr>
          <w:bCs/>
          <w:sz w:val="28"/>
          <w:szCs w:val="28"/>
        </w:rPr>
        <w:t xml:space="preserve">Понятие, цели и состав антимонопольного законодательства. </w:t>
      </w:r>
    </w:p>
    <w:p w14:paraId="6FFA9B06" w14:textId="77777777" w:rsidR="00CA5806" w:rsidRPr="000E77B1" w:rsidRDefault="00CA5806" w:rsidP="00BA044D">
      <w:pPr>
        <w:spacing w:line="276" w:lineRule="auto"/>
        <w:ind w:left="-426" w:right="-144" w:firstLine="568"/>
        <w:jc w:val="both"/>
        <w:rPr>
          <w:bCs/>
          <w:sz w:val="28"/>
          <w:szCs w:val="28"/>
        </w:rPr>
      </w:pPr>
      <w:r w:rsidRPr="000E77B1">
        <w:rPr>
          <w:bCs/>
          <w:sz w:val="28"/>
          <w:szCs w:val="28"/>
        </w:rPr>
        <w:t xml:space="preserve">Этапы становления антимонопольного регулирования. </w:t>
      </w:r>
      <w:r>
        <w:rPr>
          <w:bCs/>
          <w:sz w:val="28"/>
          <w:szCs w:val="28"/>
        </w:rPr>
        <w:t xml:space="preserve"> Особенности антимонопольного регулирования в ЕАЭС.</w:t>
      </w:r>
    </w:p>
    <w:p w14:paraId="7C1A2575" w14:textId="77777777" w:rsidR="00CA5806" w:rsidRDefault="00CA5806" w:rsidP="00BA044D">
      <w:pPr>
        <w:spacing w:line="276" w:lineRule="auto"/>
        <w:ind w:left="-426" w:right="-144" w:firstLine="568"/>
        <w:jc w:val="both"/>
        <w:rPr>
          <w:sz w:val="28"/>
          <w:szCs w:val="28"/>
        </w:rPr>
      </w:pPr>
      <w:r>
        <w:rPr>
          <w:sz w:val="28"/>
          <w:szCs w:val="28"/>
        </w:rPr>
        <w:t>Тенденции развития антимонопольного законодательства. Антимонопольный комплаенс: понятие, содержание, порядок введения.</w:t>
      </w:r>
    </w:p>
    <w:p w14:paraId="121BEDDF" w14:textId="29483A77" w:rsidR="00CA5806" w:rsidRDefault="00CA5806" w:rsidP="00BA044D">
      <w:pPr>
        <w:spacing w:line="276" w:lineRule="auto"/>
        <w:ind w:left="-426" w:right="-144" w:firstLine="568"/>
        <w:jc w:val="both"/>
        <w:rPr>
          <w:sz w:val="28"/>
          <w:szCs w:val="28"/>
        </w:rPr>
      </w:pPr>
      <w:r>
        <w:rPr>
          <w:sz w:val="28"/>
          <w:szCs w:val="28"/>
        </w:rPr>
        <w:t>Судебная практика применения антимонопольного законодательства.</w:t>
      </w:r>
    </w:p>
    <w:p w14:paraId="52F7ADF6" w14:textId="77777777" w:rsidR="00C82183" w:rsidRDefault="00C82183" w:rsidP="00BA044D">
      <w:pPr>
        <w:spacing w:line="276" w:lineRule="auto"/>
        <w:ind w:left="-426" w:right="-144" w:firstLine="568"/>
        <w:jc w:val="both"/>
        <w:rPr>
          <w:sz w:val="28"/>
          <w:szCs w:val="28"/>
        </w:rPr>
      </w:pPr>
    </w:p>
    <w:p w14:paraId="54813AEF" w14:textId="77777777" w:rsidR="00CA5806" w:rsidRPr="000E77B1" w:rsidRDefault="00CA5806" w:rsidP="00BA044D">
      <w:pPr>
        <w:spacing w:line="276" w:lineRule="auto"/>
        <w:ind w:left="-426" w:right="-144" w:firstLine="568"/>
        <w:jc w:val="both"/>
        <w:rPr>
          <w:b/>
          <w:sz w:val="28"/>
          <w:szCs w:val="28"/>
        </w:rPr>
      </w:pPr>
      <w:r w:rsidRPr="000E77B1">
        <w:rPr>
          <w:b/>
          <w:sz w:val="28"/>
          <w:szCs w:val="28"/>
        </w:rPr>
        <w:t>Тема 3. Определение границ рынка и анализ состояния конкуренции на товарном рынке.</w:t>
      </w:r>
    </w:p>
    <w:p w14:paraId="7CBEC221" w14:textId="77777777" w:rsidR="00CA5806" w:rsidRDefault="00CA5806" w:rsidP="00BA044D">
      <w:pPr>
        <w:spacing w:line="276" w:lineRule="auto"/>
        <w:ind w:left="-426" w:right="-144" w:firstLine="568"/>
        <w:jc w:val="both"/>
        <w:rPr>
          <w:sz w:val="28"/>
          <w:szCs w:val="28"/>
        </w:rPr>
      </w:pPr>
      <w:r w:rsidRPr="000E77B1">
        <w:rPr>
          <w:sz w:val="28"/>
          <w:szCs w:val="28"/>
        </w:rPr>
        <w:t>Понятие товарного рынка. Цели и задачи проведения анализа состояния конкурентной среды на товарном рынке.</w:t>
      </w:r>
    </w:p>
    <w:p w14:paraId="3D2A6DFD" w14:textId="77777777" w:rsidR="00CA5806" w:rsidRDefault="00CA5806" w:rsidP="00BA044D">
      <w:pPr>
        <w:spacing w:line="276" w:lineRule="auto"/>
        <w:ind w:left="-426" w:right="-144" w:firstLine="568"/>
        <w:jc w:val="both"/>
        <w:rPr>
          <w:sz w:val="28"/>
          <w:szCs w:val="28"/>
        </w:rPr>
      </w:pPr>
      <w:r>
        <w:rPr>
          <w:sz w:val="28"/>
          <w:szCs w:val="28"/>
        </w:rPr>
        <w:t>Основания проведения анализа состояния конкуренции на товарном рынке.</w:t>
      </w:r>
    </w:p>
    <w:p w14:paraId="1FCA6272" w14:textId="77777777" w:rsidR="00CA5806" w:rsidRDefault="00CA5806" w:rsidP="00BA044D">
      <w:pPr>
        <w:spacing w:line="276" w:lineRule="auto"/>
        <w:ind w:left="-426" w:right="-144" w:firstLine="568"/>
        <w:jc w:val="both"/>
        <w:rPr>
          <w:sz w:val="28"/>
          <w:szCs w:val="28"/>
        </w:rPr>
      </w:pPr>
      <w:r>
        <w:rPr>
          <w:sz w:val="28"/>
          <w:szCs w:val="28"/>
        </w:rPr>
        <w:t>Порядок проведения анализа состояния конкуренции. Особенности проведения анализа состояния конкуренции на рынке, функционирующем в условиях естественной монополии.</w:t>
      </w:r>
    </w:p>
    <w:p w14:paraId="322F7998" w14:textId="0087D6D0" w:rsidR="00CA5806" w:rsidRDefault="00CA5806" w:rsidP="00BA044D">
      <w:pPr>
        <w:spacing w:line="276" w:lineRule="auto"/>
        <w:ind w:left="-426" w:right="-144" w:firstLine="568"/>
        <w:jc w:val="both"/>
        <w:rPr>
          <w:sz w:val="28"/>
          <w:szCs w:val="28"/>
        </w:rPr>
      </w:pPr>
      <w:r>
        <w:rPr>
          <w:sz w:val="28"/>
          <w:szCs w:val="28"/>
        </w:rPr>
        <w:t>Особенности проведения анализа состояния конкуренции в зависимости от вида нарушения антимонопольного законодательства. Доказательственное значение аналитического отчета, подготовленного по результатам проведенного анализа состояния конкуренции.</w:t>
      </w:r>
    </w:p>
    <w:p w14:paraId="7648A6A0" w14:textId="77777777" w:rsidR="00C82183" w:rsidRDefault="00C82183" w:rsidP="00BA044D">
      <w:pPr>
        <w:spacing w:line="276" w:lineRule="auto"/>
        <w:ind w:left="-426" w:right="-144" w:firstLine="568"/>
        <w:jc w:val="both"/>
        <w:rPr>
          <w:sz w:val="28"/>
          <w:szCs w:val="28"/>
        </w:rPr>
      </w:pPr>
    </w:p>
    <w:p w14:paraId="62588F50" w14:textId="77777777" w:rsidR="00CA5806" w:rsidRPr="00123950" w:rsidRDefault="00CA5806" w:rsidP="00BA044D">
      <w:pPr>
        <w:spacing w:line="276" w:lineRule="auto"/>
        <w:ind w:left="-426" w:right="-144" w:firstLine="568"/>
        <w:jc w:val="both"/>
        <w:rPr>
          <w:b/>
          <w:sz w:val="28"/>
          <w:szCs w:val="28"/>
        </w:rPr>
      </w:pPr>
      <w:r w:rsidRPr="00123950">
        <w:rPr>
          <w:b/>
          <w:sz w:val="28"/>
          <w:szCs w:val="28"/>
        </w:rPr>
        <w:lastRenderedPageBreak/>
        <w:t>Тема 4. Злоупотребление</w:t>
      </w:r>
      <w:r w:rsidRPr="00123950">
        <w:rPr>
          <w:sz w:val="28"/>
          <w:szCs w:val="28"/>
        </w:rPr>
        <w:t xml:space="preserve"> </w:t>
      </w:r>
      <w:r w:rsidRPr="00123950">
        <w:rPr>
          <w:b/>
          <w:sz w:val="28"/>
          <w:szCs w:val="28"/>
        </w:rPr>
        <w:t>хозяйствующими субъектами</w:t>
      </w:r>
      <w:r w:rsidRPr="00123950">
        <w:rPr>
          <w:b/>
          <w:bCs/>
          <w:sz w:val="28"/>
          <w:szCs w:val="28"/>
        </w:rPr>
        <w:t xml:space="preserve"> </w:t>
      </w:r>
      <w:r w:rsidRPr="00123950">
        <w:rPr>
          <w:b/>
          <w:sz w:val="28"/>
          <w:szCs w:val="28"/>
        </w:rPr>
        <w:t xml:space="preserve">доминирующим положением. </w:t>
      </w:r>
    </w:p>
    <w:p w14:paraId="7A7EDAC2" w14:textId="77777777" w:rsidR="00CA5806" w:rsidRPr="00123950" w:rsidRDefault="00CA5806" w:rsidP="00BA044D">
      <w:pPr>
        <w:spacing w:line="276" w:lineRule="auto"/>
        <w:ind w:left="-426" w:right="-144" w:firstLine="568"/>
        <w:jc w:val="both"/>
        <w:rPr>
          <w:bCs/>
          <w:sz w:val="28"/>
          <w:szCs w:val="28"/>
        </w:rPr>
      </w:pPr>
      <w:r w:rsidRPr="00123950">
        <w:rPr>
          <w:bCs/>
          <w:sz w:val="28"/>
          <w:szCs w:val="28"/>
        </w:rPr>
        <w:t xml:space="preserve">Понятие доминирующего положения. Обязательные элементы доминирующего положения. </w:t>
      </w:r>
    </w:p>
    <w:p w14:paraId="6F9B377D" w14:textId="77777777" w:rsidR="00CA5806" w:rsidRPr="00123950" w:rsidRDefault="00CA5806" w:rsidP="00BA044D">
      <w:pPr>
        <w:spacing w:line="276" w:lineRule="auto"/>
        <w:ind w:left="-426" w:right="-144" w:firstLine="568"/>
        <w:jc w:val="both"/>
        <w:rPr>
          <w:bCs/>
          <w:sz w:val="28"/>
          <w:szCs w:val="28"/>
        </w:rPr>
      </w:pPr>
      <w:r w:rsidRPr="00123950">
        <w:rPr>
          <w:bCs/>
          <w:sz w:val="28"/>
          <w:szCs w:val="28"/>
        </w:rPr>
        <w:t xml:space="preserve">Условия признания доминирующего положения финансовой организации, а также нескольких финансовых организаций, входящих в одну группу лиц, действующих в границах товарного рынка. Правила установления доминирующего положения финансовой организации. </w:t>
      </w:r>
    </w:p>
    <w:p w14:paraId="30ACAFB8" w14:textId="77777777" w:rsidR="00CA5806" w:rsidRDefault="00CA5806" w:rsidP="00BA044D">
      <w:pPr>
        <w:spacing w:line="276" w:lineRule="auto"/>
        <w:ind w:left="-426" w:right="-144" w:firstLine="568"/>
        <w:jc w:val="both"/>
        <w:rPr>
          <w:bCs/>
          <w:sz w:val="28"/>
          <w:szCs w:val="28"/>
        </w:rPr>
      </w:pPr>
      <w:r>
        <w:rPr>
          <w:bCs/>
          <w:sz w:val="28"/>
          <w:szCs w:val="28"/>
        </w:rPr>
        <w:t xml:space="preserve">Общая характеристика запрета хозяйствующим субъектом злоупотребления доминирующим положением. </w:t>
      </w:r>
      <w:r w:rsidRPr="00123950">
        <w:rPr>
          <w:bCs/>
          <w:sz w:val="28"/>
          <w:szCs w:val="28"/>
        </w:rPr>
        <w:t xml:space="preserve">Запрещенные Законом о защите конкуренции действия (бездействие) занимающего доминирующее положение хозяйствующего субъекта. </w:t>
      </w:r>
    </w:p>
    <w:p w14:paraId="6BDE02AD" w14:textId="77777777" w:rsidR="00CA5806" w:rsidRDefault="00CA5806" w:rsidP="00BA044D">
      <w:pPr>
        <w:spacing w:line="276" w:lineRule="auto"/>
        <w:ind w:left="-426" w:right="-144" w:firstLine="568"/>
        <w:jc w:val="both"/>
        <w:rPr>
          <w:bCs/>
          <w:sz w:val="28"/>
          <w:szCs w:val="28"/>
        </w:rPr>
      </w:pPr>
      <w:r>
        <w:rPr>
          <w:bCs/>
          <w:sz w:val="28"/>
          <w:szCs w:val="28"/>
        </w:rPr>
        <w:t>Предусмотренные антимонопольным законодательством критерии допустимости действий, формально отвечающих признакам злоупотребления доминирующим положением.</w:t>
      </w:r>
    </w:p>
    <w:p w14:paraId="3F19A913" w14:textId="77777777" w:rsidR="00CA5806" w:rsidRDefault="00CA5806" w:rsidP="00BA044D">
      <w:pPr>
        <w:spacing w:line="276" w:lineRule="auto"/>
        <w:ind w:left="-426" w:right="-144" w:firstLine="568"/>
        <w:jc w:val="both"/>
        <w:rPr>
          <w:bCs/>
          <w:sz w:val="28"/>
          <w:szCs w:val="28"/>
        </w:rPr>
      </w:pPr>
      <w:r>
        <w:rPr>
          <w:bCs/>
          <w:sz w:val="28"/>
          <w:szCs w:val="28"/>
        </w:rPr>
        <w:t>Естественная монополия и доминирующее положение: соотношение, особенности установления. Правила недискриминационного доступа к услугам субъектов естественных монополий.</w:t>
      </w:r>
    </w:p>
    <w:p w14:paraId="56780C0D" w14:textId="22B31190" w:rsidR="00CA5806" w:rsidRDefault="00CA5806" w:rsidP="00BA044D">
      <w:pPr>
        <w:spacing w:line="276" w:lineRule="auto"/>
        <w:ind w:left="-426" w:right="-144" w:firstLine="568"/>
        <w:jc w:val="both"/>
        <w:rPr>
          <w:bCs/>
          <w:sz w:val="28"/>
          <w:szCs w:val="28"/>
        </w:rPr>
      </w:pPr>
      <w:r w:rsidRPr="00123950">
        <w:rPr>
          <w:bCs/>
          <w:sz w:val="28"/>
          <w:szCs w:val="28"/>
        </w:rPr>
        <w:t>Особенности применения Закона о защите конкуренции к действиям по осуществлению исключительных прав на результаты интеллектуальной деятельности.</w:t>
      </w:r>
      <w:r>
        <w:rPr>
          <w:bCs/>
          <w:sz w:val="28"/>
          <w:szCs w:val="28"/>
        </w:rPr>
        <w:t xml:space="preserve"> </w:t>
      </w:r>
    </w:p>
    <w:p w14:paraId="4AB5911C" w14:textId="77777777" w:rsidR="00C82183" w:rsidRPr="00123950" w:rsidRDefault="00C82183" w:rsidP="00BA044D">
      <w:pPr>
        <w:spacing w:line="276" w:lineRule="auto"/>
        <w:ind w:left="-426" w:right="-144" w:firstLine="568"/>
        <w:jc w:val="both"/>
        <w:rPr>
          <w:bCs/>
          <w:sz w:val="28"/>
          <w:szCs w:val="28"/>
        </w:rPr>
      </w:pPr>
    </w:p>
    <w:p w14:paraId="567339DE" w14:textId="77777777" w:rsidR="00CA5806" w:rsidRPr="00683566" w:rsidRDefault="00CA5806" w:rsidP="00BA044D">
      <w:pPr>
        <w:spacing w:line="276" w:lineRule="auto"/>
        <w:ind w:left="-426" w:right="-144" w:firstLine="568"/>
        <w:jc w:val="both"/>
        <w:rPr>
          <w:b/>
          <w:sz w:val="28"/>
          <w:szCs w:val="28"/>
        </w:rPr>
      </w:pPr>
      <w:r w:rsidRPr="00683566">
        <w:rPr>
          <w:b/>
          <w:sz w:val="28"/>
          <w:szCs w:val="28"/>
        </w:rPr>
        <w:t>Тема 5. Предупреждение и пресечение антиконкурентных соглашений и согласованных действий.</w:t>
      </w:r>
    </w:p>
    <w:p w14:paraId="1D7FF01D" w14:textId="77777777" w:rsidR="00CA5806" w:rsidRDefault="00CA5806" w:rsidP="00BA044D">
      <w:pPr>
        <w:spacing w:line="276" w:lineRule="auto"/>
        <w:ind w:left="-426" w:right="-144" w:firstLine="568"/>
        <w:jc w:val="both"/>
        <w:rPr>
          <w:bCs/>
          <w:sz w:val="28"/>
          <w:szCs w:val="28"/>
        </w:rPr>
      </w:pPr>
      <w:r w:rsidRPr="00683566">
        <w:rPr>
          <w:bCs/>
          <w:sz w:val="28"/>
          <w:szCs w:val="28"/>
        </w:rPr>
        <w:t>Соглашения хозяйствующих субъектов: экономическая природа и значение, понятие и виды.</w:t>
      </w:r>
    </w:p>
    <w:p w14:paraId="502B42AE" w14:textId="77777777" w:rsidR="00CA5806" w:rsidRDefault="00CA5806" w:rsidP="00BA044D">
      <w:pPr>
        <w:spacing w:line="276" w:lineRule="auto"/>
        <w:ind w:left="-426" w:right="-144" w:firstLine="568"/>
        <w:jc w:val="both"/>
        <w:rPr>
          <w:bCs/>
          <w:sz w:val="28"/>
          <w:szCs w:val="28"/>
        </w:rPr>
      </w:pPr>
      <w:r>
        <w:rPr>
          <w:bCs/>
          <w:sz w:val="28"/>
          <w:szCs w:val="28"/>
        </w:rPr>
        <w:t>Картели. «Вертикальные» соглашения. Иные соглашения, ограничивающие конкуренцию на товарном рынке.</w:t>
      </w:r>
    </w:p>
    <w:p w14:paraId="26A9E541" w14:textId="77777777" w:rsidR="00CA5806" w:rsidRPr="00683566" w:rsidRDefault="00CA5806" w:rsidP="00BA044D">
      <w:pPr>
        <w:spacing w:line="276" w:lineRule="auto"/>
        <w:ind w:left="-426" w:right="-144" w:firstLine="568"/>
        <w:jc w:val="both"/>
        <w:rPr>
          <w:bCs/>
          <w:sz w:val="28"/>
          <w:szCs w:val="28"/>
        </w:rPr>
      </w:pPr>
      <w:r w:rsidRPr="00683566">
        <w:rPr>
          <w:bCs/>
          <w:sz w:val="28"/>
          <w:szCs w:val="28"/>
        </w:rPr>
        <w:t>Понятие и формы согласованных действий. Запрет на согласованные действия хозяйствующих субъектов, ограничивающие конкуренцию.</w:t>
      </w:r>
    </w:p>
    <w:p w14:paraId="5ECCB27F" w14:textId="5A70669E" w:rsidR="00CA5806" w:rsidRDefault="00CA5806" w:rsidP="00BA044D">
      <w:pPr>
        <w:spacing w:line="276" w:lineRule="auto"/>
        <w:ind w:left="-426" w:right="-144" w:firstLine="568"/>
        <w:jc w:val="both"/>
        <w:rPr>
          <w:bCs/>
          <w:sz w:val="28"/>
          <w:szCs w:val="28"/>
        </w:rPr>
      </w:pPr>
      <w:r w:rsidRPr="00683566">
        <w:rPr>
          <w:bCs/>
          <w:sz w:val="28"/>
          <w:szCs w:val="28"/>
        </w:rPr>
        <w:t>Понятие координации экономической деятельности хозяйствующих субъектов. Запрет на осуществление координации экономической деятельности хозяйствующих субъектов.</w:t>
      </w:r>
      <w:r w:rsidRPr="00123950">
        <w:rPr>
          <w:bCs/>
          <w:sz w:val="28"/>
          <w:szCs w:val="28"/>
        </w:rPr>
        <w:t xml:space="preserve"> </w:t>
      </w:r>
    </w:p>
    <w:p w14:paraId="251D9B3C" w14:textId="77777777" w:rsidR="00C82183" w:rsidRDefault="00C82183" w:rsidP="00BA044D">
      <w:pPr>
        <w:spacing w:line="276" w:lineRule="auto"/>
        <w:ind w:left="-426" w:right="-144" w:firstLine="568"/>
        <w:jc w:val="both"/>
        <w:rPr>
          <w:bCs/>
          <w:sz w:val="28"/>
          <w:szCs w:val="28"/>
        </w:rPr>
      </w:pPr>
    </w:p>
    <w:p w14:paraId="6DE8A1B4" w14:textId="77777777" w:rsidR="00CA5806" w:rsidRPr="00817B20" w:rsidRDefault="00CA5806" w:rsidP="00BA044D">
      <w:pPr>
        <w:spacing w:line="276" w:lineRule="auto"/>
        <w:ind w:left="-426" w:right="-144" w:firstLine="568"/>
        <w:jc w:val="both"/>
        <w:rPr>
          <w:b/>
          <w:bCs/>
          <w:sz w:val="28"/>
          <w:szCs w:val="28"/>
        </w:rPr>
      </w:pPr>
      <w:r>
        <w:rPr>
          <w:b/>
          <w:bCs/>
          <w:sz w:val="28"/>
          <w:szCs w:val="28"/>
        </w:rPr>
        <w:t xml:space="preserve">Тема 6. </w:t>
      </w:r>
      <w:r w:rsidRPr="00817B20">
        <w:rPr>
          <w:b/>
          <w:bCs/>
          <w:sz w:val="28"/>
          <w:szCs w:val="28"/>
        </w:rPr>
        <w:t>Антимонопольное регулирование отношений хозяйствующих субъектов с органами и организациями, выполняющими публичные полномочия</w:t>
      </w:r>
      <w:r>
        <w:rPr>
          <w:b/>
          <w:bCs/>
          <w:sz w:val="28"/>
          <w:szCs w:val="28"/>
        </w:rPr>
        <w:t>.</w:t>
      </w:r>
      <w:r w:rsidRPr="00817B20">
        <w:rPr>
          <w:b/>
          <w:bCs/>
          <w:sz w:val="28"/>
          <w:szCs w:val="28"/>
        </w:rPr>
        <w:t xml:space="preserve"> </w:t>
      </w:r>
    </w:p>
    <w:p w14:paraId="109061FE" w14:textId="77777777" w:rsidR="00CA5806" w:rsidRPr="00817B20" w:rsidRDefault="00CA5806" w:rsidP="00BA044D">
      <w:pPr>
        <w:spacing w:line="276" w:lineRule="auto"/>
        <w:ind w:left="-426" w:right="-144" w:firstLine="568"/>
        <w:jc w:val="both"/>
        <w:rPr>
          <w:bCs/>
          <w:sz w:val="28"/>
          <w:szCs w:val="28"/>
        </w:rPr>
      </w:pPr>
      <w:r w:rsidRPr="00817B20">
        <w:rPr>
          <w:bCs/>
          <w:sz w:val="28"/>
          <w:szCs w:val="28"/>
        </w:rPr>
        <w:t>Состав органов и организаций, выполняющих публичные полномочия и подпадающих под требования Закона о защите конкуренции.</w:t>
      </w:r>
    </w:p>
    <w:p w14:paraId="0E0BFA75" w14:textId="77777777" w:rsidR="00CA5806" w:rsidRDefault="00CA5806" w:rsidP="00BA044D">
      <w:pPr>
        <w:spacing w:line="276" w:lineRule="auto"/>
        <w:ind w:left="-426" w:right="-144" w:firstLine="568"/>
        <w:jc w:val="both"/>
        <w:rPr>
          <w:bCs/>
          <w:sz w:val="28"/>
          <w:szCs w:val="28"/>
        </w:rPr>
      </w:pPr>
      <w:r>
        <w:rPr>
          <w:bCs/>
          <w:sz w:val="28"/>
          <w:szCs w:val="28"/>
        </w:rPr>
        <w:t>Ограничивающие конкуренцию акты и действия органов государственной и муниципальной власти. Ограничивающие конкуренцию соглашения и согласованные действия с участием органов и организаций, выполняющих публичные полномочия.</w:t>
      </w:r>
    </w:p>
    <w:p w14:paraId="7C942248" w14:textId="77777777" w:rsidR="00CA5806" w:rsidRDefault="00CA5806" w:rsidP="00BA044D">
      <w:pPr>
        <w:spacing w:line="276" w:lineRule="auto"/>
        <w:ind w:left="-426" w:right="-144" w:firstLine="568"/>
        <w:jc w:val="both"/>
        <w:rPr>
          <w:bCs/>
          <w:sz w:val="28"/>
          <w:szCs w:val="28"/>
        </w:rPr>
      </w:pPr>
      <w:r>
        <w:rPr>
          <w:bCs/>
          <w:sz w:val="28"/>
          <w:szCs w:val="28"/>
        </w:rPr>
        <w:lastRenderedPageBreak/>
        <w:t>Особенности заключения договоров в отношении государственного и муниципального имущества.</w:t>
      </w:r>
    </w:p>
    <w:p w14:paraId="59F424CF" w14:textId="043C14CB" w:rsidR="00CA5806" w:rsidRDefault="00CA5806" w:rsidP="00BA044D">
      <w:pPr>
        <w:spacing w:line="276" w:lineRule="auto"/>
        <w:ind w:left="-426" w:right="-144" w:firstLine="568"/>
        <w:jc w:val="both"/>
        <w:rPr>
          <w:bCs/>
          <w:sz w:val="28"/>
          <w:szCs w:val="28"/>
        </w:rPr>
      </w:pPr>
      <w:r w:rsidRPr="00817B20">
        <w:rPr>
          <w:bCs/>
          <w:sz w:val="28"/>
          <w:szCs w:val="28"/>
        </w:rPr>
        <w:t>Понятие и виды государственных и муниципальных преференций. Порядок предоставления органами и организациями, осуществляющими публичные полномочия, хозяйствующим субъектам государственных и муниципальных преференций.</w:t>
      </w:r>
      <w:r>
        <w:rPr>
          <w:bCs/>
          <w:sz w:val="28"/>
          <w:szCs w:val="28"/>
        </w:rPr>
        <w:t xml:space="preserve"> Правовые последствия нарушения установленного порядка предоставления государственных и муниципальных преференций.</w:t>
      </w:r>
    </w:p>
    <w:p w14:paraId="0FF65091" w14:textId="77777777" w:rsidR="00C82183" w:rsidRPr="00817B20" w:rsidRDefault="00C82183" w:rsidP="00BA044D">
      <w:pPr>
        <w:spacing w:line="276" w:lineRule="auto"/>
        <w:ind w:left="-426" w:right="-144" w:firstLine="568"/>
        <w:jc w:val="both"/>
        <w:rPr>
          <w:bCs/>
          <w:sz w:val="28"/>
          <w:szCs w:val="28"/>
        </w:rPr>
      </w:pPr>
    </w:p>
    <w:p w14:paraId="0634EE66" w14:textId="77777777" w:rsidR="00CA5806" w:rsidRDefault="00CA5806" w:rsidP="00BA044D">
      <w:pPr>
        <w:spacing w:line="276" w:lineRule="auto"/>
        <w:ind w:left="-426" w:right="-144" w:firstLine="568"/>
        <w:jc w:val="both"/>
        <w:rPr>
          <w:b/>
          <w:sz w:val="28"/>
          <w:szCs w:val="28"/>
        </w:rPr>
      </w:pPr>
      <w:r w:rsidRPr="00D95730">
        <w:rPr>
          <w:b/>
          <w:sz w:val="28"/>
          <w:szCs w:val="28"/>
        </w:rPr>
        <w:t>Тема 7. Недобросовестная конкуренция хозяйствующих субъектов.</w:t>
      </w:r>
    </w:p>
    <w:p w14:paraId="37AA6053" w14:textId="77777777" w:rsidR="00CA5806" w:rsidRPr="00D95730" w:rsidRDefault="00CA5806" w:rsidP="00BA044D">
      <w:pPr>
        <w:spacing w:line="276" w:lineRule="auto"/>
        <w:ind w:left="-426" w:right="-144" w:firstLine="568"/>
        <w:jc w:val="both"/>
        <w:rPr>
          <w:sz w:val="28"/>
          <w:szCs w:val="28"/>
        </w:rPr>
      </w:pPr>
      <w:r>
        <w:rPr>
          <w:sz w:val="28"/>
          <w:szCs w:val="28"/>
        </w:rPr>
        <w:t xml:space="preserve">Понятие и признаки недобросовестной конкуренции. </w:t>
      </w:r>
      <w:r w:rsidRPr="00D95730">
        <w:rPr>
          <w:sz w:val="28"/>
          <w:szCs w:val="28"/>
        </w:rPr>
        <w:t>Экономические последствия недобросовестной конкуренции. Соотношение и взаимосвязь норм о недобросовестной конкуренции с нормами законодательства о рекламе и защите прав потребителей.</w:t>
      </w:r>
    </w:p>
    <w:p w14:paraId="1E3E1C82" w14:textId="77777777" w:rsidR="00CA5806" w:rsidRPr="00D95730" w:rsidRDefault="00CA5806" w:rsidP="00BA044D">
      <w:pPr>
        <w:spacing w:line="276" w:lineRule="auto"/>
        <w:ind w:left="-426" w:right="-144" w:firstLine="568"/>
        <w:jc w:val="both"/>
        <w:rPr>
          <w:sz w:val="28"/>
          <w:szCs w:val="28"/>
        </w:rPr>
      </w:pPr>
      <w:r w:rsidRPr="00D95730">
        <w:rPr>
          <w:sz w:val="28"/>
          <w:szCs w:val="28"/>
        </w:rPr>
        <w:t xml:space="preserve">Формы недобросовестной конкуренции хозяйствующих субъектов. </w:t>
      </w:r>
      <w:r>
        <w:rPr>
          <w:sz w:val="28"/>
          <w:szCs w:val="28"/>
        </w:rPr>
        <w:t xml:space="preserve">Запрет на недобросовестную конкуренцию в форме дискредитации. Запрет на недобросовестную конкуренцию в форме введения в заблуждение. Запрет на недобросовестную конкуренцию в форме некорректного сравнения. Запрет на недобросовестную конкуренцию в форме смешения. </w:t>
      </w:r>
    </w:p>
    <w:p w14:paraId="4FD85E39" w14:textId="0B80CC3F" w:rsidR="00CA5806" w:rsidRDefault="00CA5806" w:rsidP="00BA044D">
      <w:pPr>
        <w:spacing w:line="276" w:lineRule="auto"/>
        <w:ind w:left="-426" w:right="-144" w:firstLine="568"/>
        <w:jc w:val="both"/>
        <w:rPr>
          <w:sz w:val="28"/>
          <w:szCs w:val="28"/>
        </w:rPr>
      </w:pPr>
      <w:r>
        <w:rPr>
          <w:sz w:val="28"/>
          <w:szCs w:val="28"/>
        </w:rPr>
        <w:t>Особенности недобросовестной конкуренции в сфере прав на результаты интеллектуальной деятельности и приравненные к ним средства индивидуализации.</w:t>
      </w:r>
    </w:p>
    <w:p w14:paraId="67284229" w14:textId="77777777" w:rsidR="00C82183" w:rsidRDefault="00C82183" w:rsidP="00BA044D">
      <w:pPr>
        <w:spacing w:line="276" w:lineRule="auto"/>
        <w:ind w:left="-426" w:right="-144" w:firstLine="568"/>
        <w:jc w:val="both"/>
        <w:rPr>
          <w:sz w:val="28"/>
          <w:szCs w:val="28"/>
        </w:rPr>
      </w:pPr>
    </w:p>
    <w:p w14:paraId="3AA396FC" w14:textId="77777777" w:rsidR="00CA5806" w:rsidRPr="00D56B4D" w:rsidRDefault="00CA5806" w:rsidP="00BA044D">
      <w:pPr>
        <w:spacing w:line="276" w:lineRule="auto"/>
        <w:ind w:left="-426" w:right="-144" w:firstLine="568"/>
        <w:jc w:val="both"/>
        <w:rPr>
          <w:b/>
          <w:sz w:val="28"/>
          <w:szCs w:val="28"/>
        </w:rPr>
      </w:pPr>
      <w:r>
        <w:rPr>
          <w:b/>
          <w:sz w:val="28"/>
          <w:szCs w:val="28"/>
        </w:rPr>
        <w:t>Тема 8</w:t>
      </w:r>
      <w:r w:rsidRPr="00D95730">
        <w:rPr>
          <w:b/>
          <w:sz w:val="28"/>
          <w:szCs w:val="28"/>
        </w:rPr>
        <w:t>.</w:t>
      </w:r>
      <w:r>
        <w:rPr>
          <w:b/>
          <w:sz w:val="28"/>
          <w:szCs w:val="28"/>
        </w:rPr>
        <w:t xml:space="preserve"> </w:t>
      </w:r>
      <w:r w:rsidRPr="00D56B4D">
        <w:rPr>
          <w:b/>
          <w:sz w:val="28"/>
          <w:szCs w:val="28"/>
        </w:rPr>
        <w:t>Государственный контроль за экономической концентрацией</w:t>
      </w:r>
    </w:p>
    <w:p w14:paraId="30E41910" w14:textId="77777777" w:rsidR="00CA5806" w:rsidRDefault="00CA5806" w:rsidP="00BA044D">
      <w:pPr>
        <w:spacing w:line="276" w:lineRule="auto"/>
        <w:ind w:left="-426" w:right="-144" w:firstLine="568"/>
        <w:jc w:val="both"/>
        <w:rPr>
          <w:sz w:val="28"/>
          <w:szCs w:val="28"/>
        </w:rPr>
      </w:pPr>
      <w:r w:rsidRPr="00D56B4D">
        <w:rPr>
          <w:sz w:val="28"/>
          <w:szCs w:val="28"/>
        </w:rPr>
        <w:t xml:space="preserve">Сущность экономической концентрации. Цель государственного контроля за экономической концентрацией. </w:t>
      </w:r>
    </w:p>
    <w:p w14:paraId="39A25AA6" w14:textId="77777777" w:rsidR="00CA5806" w:rsidRPr="00D56B4D" w:rsidRDefault="00CA5806" w:rsidP="00BA044D">
      <w:pPr>
        <w:spacing w:line="276" w:lineRule="auto"/>
        <w:ind w:left="-426" w:right="-144" w:firstLine="568"/>
        <w:jc w:val="both"/>
        <w:rPr>
          <w:sz w:val="28"/>
          <w:szCs w:val="28"/>
        </w:rPr>
      </w:pPr>
      <w:r>
        <w:rPr>
          <w:sz w:val="28"/>
          <w:szCs w:val="28"/>
        </w:rPr>
        <w:t xml:space="preserve">Создание и реорганизация коммерческих организаций с предварительного согласия антимонопольного органа.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 </w:t>
      </w:r>
    </w:p>
    <w:p w14:paraId="247C51FF" w14:textId="77777777" w:rsidR="00CA5806" w:rsidRPr="00D56B4D" w:rsidRDefault="00CA5806" w:rsidP="00BA044D">
      <w:pPr>
        <w:spacing w:line="276" w:lineRule="auto"/>
        <w:ind w:left="-426" w:right="-144" w:firstLine="568"/>
        <w:jc w:val="both"/>
        <w:rPr>
          <w:sz w:val="28"/>
          <w:szCs w:val="28"/>
        </w:rPr>
      </w:pPr>
      <w:r w:rsidRPr="00D56B4D">
        <w:rPr>
          <w:sz w:val="28"/>
          <w:szCs w:val="28"/>
        </w:rPr>
        <w:t>Процедура рассмотрения ходатайств и уведомлений об осуществлении сделок и иных действий в отношении акций (долей), имущества (активов) и прав в отношении коммерческих и некоммерческих организаций.</w:t>
      </w:r>
    </w:p>
    <w:p w14:paraId="5062663F" w14:textId="77777777" w:rsidR="00CA5806" w:rsidRDefault="00CA5806" w:rsidP="00BA044D">
      <w:pPr>
        <w:spacing w:line="276" w:lineRule="auto"/>
        <w:ind w:left="-426" w:right="-144" w:firstLine="568"/>
        <w:jc w:val="both"/>
        <w:rPr>
          <w:sz w:val="28"/>
          <w:szCs w:val="28"/>
        </w:rPr>
      </w:pPr>
      <w:r>
        <w:rPr>
          <w:sz w:val="28"/>
          <w:szCs w:val="28"/>
        </w:rPr>
        <w:t>Особенности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критерии, порядок, последствия несоблюдения.</w:t>
      </w:r>
    </w:p>
    <w:p w14:paraId="69F96B15" w14:textId="63D571A6" w:rsidR="00CA5806" w:rsidRDefault="00CA5806" w:rsidP="00BA044D">
      <w:pPr>
        <w:spacing w:line="276" w:lineRule="auto"/>
        <w:ind w:left="-426" w:right="-144" w:firstLine="568"/>
        <w:jc w:val="both"/>
        <w:rPr>
          <w:b/>
          <w:sz w:val="28"/>
          <w:szCs w:val="28"/>
        </w:rPr>
      </w:pPr>
      <w:r>
        <w:rPr>
          <w:b/>
          <w:sz w:val="28"/>
          <w:szCs w:val="28"/>
        </w:rPr>
        <w:t>Тема 9. Процедуры в конкурентном праве.</w:t>
      </w:r>
    </w:p>
    <w:p w14:paraId="0E75C74C" w14:textId="77777777" w:rsidR="00C82183" w:rsidRDefault="00C82183" w:rsidP="00BA044D">
      <w:pPr>
        <w:spacing w:line="276" w:lineRule="auto"/>
        <w:ind w:left="-426" w:right="-144" w:firstLine="568"/>
        <w:jc w:val="both"/>
        <w:rPr>
          <w:b/>
          <w:sz w:val="28"/>
          <w:szCs w:val="28"/>
        </w:rPr>
      </w:pPr>
    </w:p>
    <w:p w14:paraId="208DE98F" w14:textId="77777777" w:rsidR="00CA5806" w:rsidRDefault="00CA5806" w:rsidP="00BA044D">
      <w:pPr>
        <w:spacing w:line="276" w:lineRule="auto"/>
        <w:ind w:left="-426" w:right="-144" w:firstLine="568"/>
        <w:jc w:val="both"/>
        <w:rPr>
          <w:sz w:val="28"/>
          <w:szCs w:val="28"/>
        </w:rPr>
      </w:pPr>
      <w:r>
        <w:rPr>
          <w:sz w:val="28"/>
          <w:szCs w:val="28"/>
        </w:rPr>
        <w:t>Проверки соблюдения требований антимонопольного законодательства: основания и порядок проведения.</w:t>
      </w:r>
    </w:p>
    <w:p w14:paraId="7F45E01F" w14:textId="77777777" w:rsidR="00CA5806" w:rsidRDefault="00CA5806" w:rsidP="00BA044D">
      <w:pPr>
        <w:spacing w:line="276" w:lineRule="auto"/>
        <w:ind w:left="-426" w:right="-144" w:firstLine="568"/>
        <w:jc w:val="both"/>
        <w:rPr>
          <w:sz w:val="28"/>
          <w:szCs w:val="28"/>
        </w:rPr>
      </w:pPr>
      <w:r>
        <w:rPr>
          <w:sz w:val="28"/>
          <w:szCs w:val="28"/>
        </w:rPr>
        <w:lastRenderedPageBreak/>
        <w:t>Порядок рассмотрения заявлений, материалов, дел о нарушении антимонопольного законодательства. Предостережения и предупреждения антимонопольного органа. Меры принудительного воздействия на нарушителей антимонопольного законодательства.</w:t>
      </w:r>
    </w:p>
    <w:p w14:paraId="36B408E9" w14:textId="1C71BF59" w:rsidR="00CA5806" w:rsidRDefault="00CA5806" w:rsidP="00BA044D">
      <w:pPr>
        <w:spacing w:line="276" w:lineRule="auto"/>
        <w:ind w:left="-426" w:right="-144" w:firstLine="568"/>
        <w:jc w:val="both"/>
        <w:rPr>
          <w:sz w:val="28"/>
          <w:szCs w:val="28"/>
        </w:rPr>
      </w:pPr>
      <w:r>
        <w:rPr>
          <w:sz w:val="28"/>
          <w:szCs w:val="28"/>
        </w:rPr>
        <w:t>Административный порядок обжалования и пересмотра актов антимонопольного органа. Участие антимонопольного органа в арбитражном и гражданском процессе.</w:t>
      </w:r>
    </w:p>
    <w:p w14:paraId="52C67294" w14:textId="77777777" w:rsidR="00C82183" w:rsidRDefault="00C82183" w:rsidP="00BA044D">
      <w:pPr>
        <w:spacing w:line="276" w:lineRule="auto"/>
        <w:ind w:left="-426" w:right="-144" w:firstLine="568"/>
        <w:jc w:val="both"/>
        <w:rPr>
          <w:sz w:val="28"/>
          <w:szCs w:val="28"/>
        </w:rPr>
      </w:pPr>
    </w:p>
    <w:p w14:paraId="33C6B208" w14:textId="77777777" w:rsidR="00CA5806" w:rsidRDefault="00CA5806" w:rsidP="00BA044D">
      <w:pPr>
        <w:spacing w:line="276" w:lineRule="auto"/>
        <w:ind w:left="-426" w:right="-144" w:firstLine="568"/>
        <w:jc w:val="both"/>
        <w:rPr>
          <w:b/>
          <w:sz w:val="28"/>
          <w:szCs w:val="28"/>
        </w:rPr>
      </w:pPr>
      <w:r>
        <w:rPr>
          <w:b/>
          <w:sz w:val="28"/>
          <w:szCs w:val="28"/>
        </w:rPr>
        <w:t>Тема 10. Понятия и виды юридической ответственности хозяйствующих субъектов за нарушение антимонопольного законодательства.</w:t>
      </w:r>
    </w:p>
    <w:p w14:paraId="68A89925" w14:textId="77777777" w:rsidR="00CA5806" w:rsidRDefault="00CA5806" w:rsidP="00BA044D">
      <w:pPr>
        <w:spacing w:line="276" w:lineRule="auto"/>
        <w:ind w:left="-426" w:right="-144" w:firstLine="568"/>
        <w:jc w:val="both"/>
        <w:rPr>
          <w:rFonts w:eastAsia="Calibri"/>
          <w:sz w:val="28"/>
          <w:szCs w:val="28"/>
          <w:lang w:eastAsia="en-US"/>
        </w:rPr>
      </w:pPr>
      <w:r w:rsidRPr="00406A85">
        <w:rPr>
          <w:b/>
          <w:sz w:val="28"/>
          <w:szCs w:val="28"/>
        </w:rPr>
        <w:t xml:space="preserve"> </w:t>
      </w:r>
      <w:r w:rsidRPr="00406A85">
        <w:rPr>
          <w:rFonts w:eastAsia="Calibri"/>
          <w:sz w:val="28"/>
          <w:szCs w:val="28"/>
          <w:lang w:eastAsia="en-US"/>
        </w:rPr>
        <w:t>Понятие юридической ответственности за нарушение антимонопольного законодательства. Обязательность исполнения решений и предписаний антимонопольного органа.</w:t>
      </w:r>
    </w:p>
    <w:p w14:paraId="27082225" w14:textId="77777777" w:rsidR="00CA5806" w:rsidRPr="00406A85" w:rsidRDefault="00CA5806" w:rsidP="00BA044D">
      <w:pPr>
        <w:spacing w:line="276" w:lineRule="auto"/>
        <w:ind w:left="-426" w:right="-144" w:firstLine="568"/>
        <w:jc w:val="both"/>
        <w:rPr>
          <w:sz w:val="28"/>
          <w:szCs w:val="28"/>
        </w:rPr>
      </w:pPr>
      <w:r w:rsidRPr="00406A85">
        <w:rPr>
          <w:sz w:val="28"/>
          <w:szCs w:val="28"/>
        </w:rPr>
        <w:t>Гражданско-правовая ответственность за нарушение антимонопольного законодательства.</w:t>
      </w:r>
    </w:p>
    <w:p w14:paraId="7E12A906" w14:textId="77777777" w:rsidR="00CA5806" w:rsidRPr="00406A85" w:rsidRDefault="00CA5806" w:rsidP="00BA044D">
      <w:pPr>
        <w:spacing w:line="276" w:lineRule="auto"/>
        <w:ind w:left="-426" w:right="-144" w:firstLine="568"/>
        <w:jc w:val="both"/>
        <w:rPr>
          <w:sz w:val="28"/>
          <w:szCs w:val="28"/>
        </w:rPr>
      </w:pPr>
      <w:r w:rsidRPr="00406A85">
        <w:rPr>
          <w:sz w:val="28"/>
          <w:szCs w:val="28"/>
        </w:rPr>
        <w:t xml:space="preserve">Правовые основы привлечения к административной ответственности за нарушение антимонопольного законодательства. </w:t>
      </w:r>
    </w:p>
    <w:p w14:paraId="2CEB453D" w14:textId="543B2FC2" w:rsidR="00CA5806" w:rsidRDefault="00CA5806" w:rsidP="00BA044D">
      <w:pPr>
        <w:spacing w:line="276" w:lineRule="auto"/>
        <w:ind w:left="-426" w:right="-144" w:firstLine="568"/>
        <w:jc w:val="both"/>
        <w:rPr>
          <w:sz w:val="28"/>
          <w:szCs w:val="28"/>
        </w:rPr>
      </w:pPr>
      <w:r w:rsidRPr="00406A85">
        <w:rPr>
          <w:sz w:val="28"/>
          <w:szCs w:val="28"/>
        </w:rPr>
        <w:t>Правовые основы привлечения к уголовной ответственности за нарушение антимонопольного законодательства.</w:t>
      </w:r>
    </w:p>
    <w:p w14:paraId="7DA3FF2A" w14:textId="77777777" w:rsidR="00B00F81" w:rsidRDefault="00B00F81" w:rsidP="00BA044D">
      <w:pPr>
        <w:spacing w:line="276" w:lineRule="auto"/>
        <w:ind w:left="-426" w:right="-144" w:firstLine="568"/>
        <w:jc w:val="both"/>
        <w:rPr>
          <w:sz w:val="28"/>
          <w:szCs w:val="28"/>
        </w:rPr>
      </w:pPr>
    </w:p>
    <w:p w14:paraId="58CC0AF4" w14:textId="77777777" w:rsidR="00CA5806" w:rsidRDefault="00CA5806" w:rsidP="00BA044D">
      <w:pPr>
        <w:spacing w:line="276" w:lineRule="auto"/>
        <w:ind w:left="-426" w:right="-144" w:firstLine="568"/>
        <w:jc w:val="both"/>
        <w:rPr>
          <w:b/>
          <w:sz w:val="28"/>
          <w:szCs w:val="28"/>
        </w:rPr>
      </w:pPr>
      <w:r>
        <w:rPr>
          <w:b/>
          <w:sz w:val="28"/>
          <w:szCs w:val="28"/>
        </w:rPr>
        <w:t>Тема 11. Антимонопольное регулирование в иностранных государствах.</w:t>
      </w:r>
    </w:p>
    <w:p w14:paraId="26CD0BA8" w14:textId="77777777" w:rsidR="00CA5806" w:rsidRDefault="00CA5806" w:rsidP="00BA044D">
      <w:pPr>
        <w:spacing w:line="276" w:lineRule="auto"/>
        <w:ind w:left="-426" w:right="-144" w:firstLine="568"/>
        <w:jc w:val="both"/>
        <w:rPr>
          <w:sz w:val="28"/>
          <w:szCs w:val="28"/>
        </w:rPr>
      </w:pPr>
      <w:r>
        <w:rPr>
          <w:sz w:val="28"/>
          <w:szCs w:val="28"/>
        </w:rPr>
        <w:t>Особенности антимонопольного регулирования в ЕС.</w:t>
      </w:r>
    </w:p>
    <w:p w14:paraId="2344FDC8" w14:textId="3ABB9B13" w:rsidR="00CA5806" w:rsidRDefault="00CA5806" w:rsidP="00BA044D">
      <w:pPr>
        <w:tabs>
          <w:tab w:val="left" w:pos="8104"/>
        </w:tabs>
        <w:spacing w:line="276" w:lineRule="auto"/>
        <w:ind w:left="-426" w:right="-144" w:firstLine="568"/>
        <w:jc w:val="both"/>
        <w:rPr>
          <w:sz w:val="28"/>
          <w:szCs w:val="28"/>
        </w:rPr>
      </w:pPr>
      <w:r>
        <w:rPr>
          <w:sz w:val="28"/>
          <w:szCs w:val="28"/>
        </w:rPr>
        <w:t>Подходы к антимо</w:t>
      </w:r>
      <w:r w:rsidR="0025488C">
        <w:rPr>
          <w:sz w:val="28"/>
          <w:szCs w:val="28"/>
        </w:rPr>
        <w:t>нопольному регулированию в США.</w:t>
      </w:r>
    </w:p>
    <w:p w14:paraId="28C89BA7" w14:textId="77777777" w:rsidR="00CA5806" w:rsidRPr="005D3599" w:rsidRDefault="00CA5806" w:rsidP="00BA044D">
      <w:pPr>
        <w:spacing w:line="276" w:lineRule="auto"/>
        <w:ind w:left="-426" w:right="-144" w:firstLine="568"/>
        <w:jc w:val="both"/>
        <w:rPr>
          <w:sz w:val="28"/>
          <w:szCs w:val="28"/>
        </w:rPr>
      </w:pPr>
      <w:r>
        <w:rPr>
          <w:sz w:val="28"/>
          <w:szCs w:val="28"/>
        </w:rPr>
        <w:t>Антимонопольное регулирование в странах Латинской Америки.</w:t>
      </w:r>
    </w:p>
    <w:p w14:paraId="4F96C649" w14:textId="6EBB31C6" w:rsidR="00DE7A51" w:rsidRDefault="00DE7A51" w:rsidP="00B473AE">
      <w:pPr>
        <w:widowControl w:val="0"/>
        <w:ind w:firstLine="709"/>
        <w:jc w:val="both"/>
        <w:rPr>
          <w:b/>
          <w:sz w:val="28"/>
          <w:szCs w:val="28"/>
        </w:rPr>
      </w:pPr>
    </w:p>
    <w:p w14:paraId="1E71685A" w14:textId="77777777" w:rsidR="00B00F81" w:rsidRPr="0025488C" w:rsidRDefault="00B00F81" w:rsidP="00B473AE">
      <w:pPr>
        <w:widowControl w:val="0"/>
        <w:ind w:firstLine="709"/>
        <w:jc w:val="both"/>
        <w:rPr>
          <w:b/>
          <w:sz w:val="28"/>
          <w:szCs w:val="28"/>
        </w:rPr>
      </w:pPr>
    </w:p>
    <w:p w14:paraId="6641B403" w14:textId="77777777" w:rsidR="00614D79" w:rsidRPr="00CA5806" w:rsidRDefault="00614D79" w:rsidP="00B473AE">
      <w:pPr>
        <w:widowControl w:val="0"/>
        <w:ind w:firstLine="709"/>
        <w:jc w:val="both"/>
        <w:rPr>
          <w:b/>
          <w:sz w:val="28"/>
          <w:szCs w:val="28"/>
        </w:rPr>
      </w:pPr>
      <w:r w:rsidRPr="00CA5806">
        <w:rPr>
          <w:b/>
          <w:sz w:val="28"/>
          <w:szCs w:val="28"/>
        </w:rPr>
        <w:t>5.2. Учебно-тематический план</w:t>
      </w:r>
    </w:p>
    <w:p w14:paraId="01A3BA99" w14:textId="15CD7B6D" w:rsidR="00097339" w:rsidRDefault="00C82183" w:rsidP="00C82183">
      <w:pPr>
        <w:widowControl w:val="0"/>
        <w:spacing w:after="240"/>
        <w:ind w:firstLine="709"/>
        <w:jc w:val="center"/>
        <w:rPr>
          <w:b/>
          <w:sz w:val="28"/>
          <w:szCs w:val="28"/>
        </w:rPr>
      </w:pPr>
      <w:r w:rsidRPr="00C82183">
        <w:rPr>
          <w:b/>
          <w:bCs/>
          <w:i/>
          <w:sz w:val="28"/>
          <w:szCs w:val="28"/>
          <w:u w:val="single"/>
        </w:rPr>
        <w:t>Для очной / очно-заочной форм обучения</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119"/>
        <w:gridCol w:w="6"/>
        <w:gridCol w:w="986"/>
        <w:gridCol w:w="6"/>
        <w:gridCol w:w="850"/>
        <w:gridCol w:w="993"/>
        <w:gridCol w:w="1275"/>
        <w:gridCol w:w="864"/>
        <w:gridCol w:w="2249"/>
      </w:tblGrid>
      <w:tr w:rsidR="00D16876" w:rsidRPr="000A6F54" w14:paraId="5EE7463A" w14:textId="77777777" w:rsidTr="00C82183">
        <w:trPr>
          <w:trHeight w:val="463"/>
          <w:jc w:val="center"/>
        </w:trPr>
        <w:tc>
          <w:tcPr>
            <w:tcW w:w="562" w:type="dxa"/>
            <w:vMerge w:val="restart"/>
            <w:shd w:val="clear" w:color="auto" w:fill="auto"/>
            <w:vAlign w:val="center"/>
          </w:tcPr>
          <w:p w14:paraId="013A3B74" w14:textId="77777777" w:rsidR="00D16876" w:rsidRPr="000A6F54" w:rsidRDefault="00D16876" w:rsidP="00FD332B">
            <w:pPr>
              <w:suppressAutoHyphens/>
              <w:jc w:val="center"/>
              <w:rPr>
                <w:b/>
              </w:rPr>
            </w:pPr>
            <w:r w:rsidRPr="000A6F54">
              <w:rPr>
                <w:b/>
              </w:rPr>
              <w:t>№ п/п</w:t>
            </w:r>
          </w:p>
        </w:tc>
        <w:tc>
          <w:tcPr>
            <w:tcW w:w="3119" w:type="dxa"/>
            <w:vMerge w:val="restart"/>
            <w:shd w:val="clear" w:color="auto" w:fill="auto"/>
            <w:vAlign w:val="center"/>
          </w:tcPr>
          <w:p w14:paraId="320789A4" w14:textId="4CE81E72" w:rsidR="00D16876" w:rsidRPr="000A6F54" w:rsidRDefault="00D16876" w:rsidP="00B00F81">
            <w:pPr>
              <w:suppressAutoHyphens/>
              <w:jc w:val="center"/>
              <w:rPr>
                <w:b/>
              </w:rPr>
            </w:pPr>
            <w:r w:rsidRPr="000A6F54">
              <w:rPr>
                <w:b/>
              </w:rPr>
              <w:t>Наименование темы дисциплины</w:t>
            </w:r>
          </w:p>
        </w:tc>
        <w:tc>
          <w:tcPr>
            <w:tcW w:w="4980" w:type="dxa"/>
            <w:gridSpan w:val="7"/>
            <w:shd w:val="clear" w:color="auto" w:fill="auto"/>
            <w:vAlign w:val="center"/>
          </w:tcPr>
          <w:p w14:paraId="663815E7" w14:textId="77777777" w:rsidR="00D16876" w:rsidRPr="000A6F54" w:rsidRDefault="00D16876" w:rsidP="00FD332B">
            <w:pPr>
              <w:suppressAutoHyphens/>
              <w:autoSpaceDE w:val="0"/>
              <w:autoSpaceDN w:val="0"/>
              <w:adjustRightInd w:val="0"/>
              <w:jc w:val="center"/>
            </w:pPr>
            <w:r w:rsidRPr="000A6F54">
              <w:rPr>
                <w:b/>
              </w:rPr>
              <w:t>Трудоёмкость в часах</w:t>
            </w:r>
          </w:p>
        </w:tc>
        <w:tc>
          <w:tcPr>
            <w:tcW w:w="2249" w:type="dxa"/>
            <w:vMerge w:val="restart"/>
            <w:vAlign w:val="center"/>
          </w:tcPr>
          <w:p w14:paraId="10AD2EC0" w14:textId="77777777" w:rsidR="00D16876" w:rsidRPr="000A6F54" w:rsidRDefault="00D16876" w:rsidP="00FD332B">
            <w:pPr>
              <w:suppressAutoHyphens/>
              <w:autoSpaceDE w:val="0"/>
              <w:autoSpaceDN w:val="0"/>
              <w:adjustRightInd w:val="0"/>
              <w:jc w:val="center"/>
              <w:rPr>
                <w:b/>
              </w:rPr>
            </w:pPr>
            <w:r w:rsidRPr="000A6F54">
              <w:rPr>
                <w:b/>
              </w:rPr>
              <w:t>Формы текущего контроля успеваемости</w:t>
            </w:r>
          </w:p>
        </w:tc>
      </w:tr>
      <w:tr w:rsidR="00D16876" w:rsidRPr="000A6F54" w14:paraId="6546528E" w14:textId="77777777" w:rsidTr="00C82183">
        <w:trPr>
          <w:trHeight w:val="327"/>
          <w:jc w:val="center"/>
        </w:trPr>
        <w:tc>
          <w:tcPr>
            <w:tcW w:w="562" w:type="dxa"/>
            <w:vMerge/>
            <w:shd w:val="clear" w:color="auto" w:fill="auto"/>
            <w:vAlign w:val="center"/>
          </w:tcPr>
          <w:p w14:paraId="697E0E09" w14:textId="77777777" w:rsidR="00D16876" w:rsidRPr="000A6F54" w:rsidRDefault="00D16876" w:rsidP="00FD332B">
            <w:pPr>
              <w:suppressAutoHyphens/>
              <w:spacing w:line="360" w:lineRule="auto"/>
              <w:jc w:val="center"/>
              <w:rPr>
                <w:b/>
              </w:rPr>
            </w:pPr>
          </w:p>
        </w:tc>
        <w:tc>
          <w:tcPr>
            <w:tcW w:w="3119" w:type="dxa"/>
            <w:vMerge/>
            <w:shd w:val="clear" w:color="auto" w:fill="auto"/>
            <w:vAlign w:val="center"/>
          </w:tcPr>
          <w:p w14:paraId="23ED6FD9" w14:textId="77777777" w:rsidR="00D16876" w:rsidRPr="000A6F54" w:rsidRDefault="00D16876" w:rsidP="00FD332B">
            <w:pPr>
              <w:suppressAutoHyphens/>
              <w:spacing w:line="360" w:lineRule="auto"/>
              <w:jc w:val="center"/>
              <w:rPr>
                <w:b/>
              </w:rPr>
            </w:pPr>
          </w:p>
        </w:tc>
        <w:tc>
          <w:tcPr>
            <w:tcW w:w="992" w:type="dxa"/>
            <w:gridSpan w:val="2"/>
            <w:vMerge w:val="restart"/>
            <w:shd w:val="clear" w:color="auto" w:fill="auto"/>
            <w:vAlign w:val="center"/>
          </w:tcPr>
          <w:p w14:paraId="66E8A5FB" w14:textId="77777777" w:rsidR="00D16876" w:rsidRPr="000A6F54" w:rsidRDefault="00D16876" w:rsidP="00FD332B">
            <w:pPr>
              <w:suppressAutoHyphens/>
              <w:autoSpaceDE w:val="0"/>
              <w:autoSpaceDN w:val="0"/>
              <w:adjustRightInd w:val="0"/>
              <w:ind w:right="-104"/>
              <w:jc w:val="center"/>
              <w:rPr>
                <w:b/>
              </w:rPr>
            </w:pPr>
            <w:r w:rsidRPr="000A6F54">
              <w:rPr>
                <w:b/>
              </w:rPr>
              <w:t>Всего</w:t>
            </w:r>
          </w:p>
        </w:tc>
        <w:tc>
          <w:tcPr>
            <w:tcW w:w="3124" w:type="dxa"/>
            <w:gridSpan w:val="4"/>
            <w:shd w:val="clear" w:color="auto" w:fill="auto"/>
            <w:vAlign w:val="center"/>
          </w:tcPr>
          <w:p w14:paraId="06347956" w14:textId="6FCFED05" w:rsidR="00D16876" w:rsidRPr="000A6F54" w:rsidRDefault="00DF2B48" w:rsidP="00FD332B">
            <w:pPr>
              <w:suppressAutoHyphens/>
              <w:autoSpaceDE w:val="0"/>
              <w:autoSpaceDN w:val="0"/>
              <w:adjustRightInd w:val="0"/>
              <w:jc w:val="center"/>
              <w:rPr>
                <w:b/>
              </w:rPr>
            </w:pPr>
            <w:r>
              <w:rPr>
                <w:b/>
              </w:rPr>
              <w:t xml:space="preserve">Контактная работа - </w:t>
            </w:r>
            <w:r w:rsidRPr="005532E3">
              <w:rPr>
                <w:b/>
              </w:rPr>
              <w:t>Аудиторная работа</w:t>
            </w:r>
          </w:p>
        </w:tc>
        <w:tc>
          <w:tcPr>
            <w:tcW w:w="864" w:type="dxa"/>
            <w:vMerge w:val="restart"/>
            <w:vAlign w:val="center"/>
          </w:tcPr>
          <w:p w14:paraId="261F81FB" w14:textId="77777777" w:rsidR="00D16876" w:rsidRPr="000A6F54" w:rsidRDefault="00D16876" w:rsidP="00FD332B">
            <w:pPr>
              <w:suppressAutoHyphens/>
              <w:autoSpaceDE w:val="0"/>
              <w:autoSpaceDN w:val="0"/>
              <w:adjustRightInd w:val="0"/>
              <w:ind w:right="-105"/>
              <w:jc w:val="center"/>
              <w:rPr>
                <w:b/>
              </w:rPr>
            </w:pPr>
            <w:r w:rsidRPr="000A6F54">
              <w:rPr>
                <w:b/>
              </w:rPr>
              <w:t>Самостоятельная работа</w:t>
            </w:r>
          </w:p>
        </w:tc>
        <w:tc>
          <w:tcPr>
            <w:tcW w:w="2249" w:type="dxa"/>
            <w:vMerge/>
          </w:tcPr>
          <w:p w14:paraId="21CA3455" w14:textId="77777777" w:rsidR="00D16876" w:rsidRPr="000A6F54" w:rsidRDefault="00D16876" w:rsidP="00FD332B">
            <w:pPr>
              <w:suppressAutoHyphens/>
              <w:autoSpaceDE w:val="0"/>
              <w:autoSpaceDN w:val="0"/>
              <w:adjustRightInd w:val="0"/>
              <w:spacing w:line="360" w:lineRule="auto"/>
              <w:jc w:val="center"/>
              <w:rPr>
                <w:b/>
              </w:rPr>
            </w:pPr>
          </w:p>
        </w:tc>
      </w:tr>
      <w:tr w:rsidR="00DF2B48" w:rsidRPr="000A6F54" w14:paraId="23CB795E" w14:textId="77777777" w:rsidTr="00C82183">
        <w:trPr>
          <w:trHeight w:val="989"/>
          <w:jc w:val="center"/>
        </w:trPr>
        <w:tc>
          <w:tcPr>
            <w:tcW w:w="562" w:type="dxa"/>
            <w:vMerge/>
            <w:shd w:val="clear" w:color="auto" w:fill="auto"/>
            <w:vAlign w:val="center"/>
          </w:tcPr>
          <w:p w14:paraId="55D9FBD5" w14:textId="77777777" w:rsidR="00DF2B48" w:rsidRPr="000A6F54" w:rsidRDefault="00DF2B48" w:rsidP="00D16876">
            <w:pPr>
              <w:suppressAutoHyphens/>
              <w:spacing w:line="360" w:lineRule="auto"/>
              <w:jc w:val="center"/>
              <w:rPr>
                <w:b/>
              </w:rPr>
            </w:pPr>
          </w:p>
        </w:tc>
        <w:tc>
          <w:tcPr>
            <w:tcW w:w="3119" w:type="dxa"/>
            <w:vMerge/>
            <w:shd w:val="clear" w:color="auto" w:fill="auto"/>
            <w:vAlign w:val="center"/>
          </w:tcPr>
          <w:p w14:paraId="269F09F3" w14:textId="77777777" w:rsidR="00DF2B48" w:rsidRPr="000A6F54" w:rsidRDefault="00DF2B48" w:rsidP="00D16876">
            <w:pPr>
              <w:suppressAutoHyphens/>
              <w:spacing w:line="360" w:lineRule="auto"/>
              <w:jc w:val="center"/>
              <w:rPr>
                <w:b/>
              </w:rPr>
            </w:pPr>
          </w:p>
        </w:tc>
        <w:tc>
          <w:tcPr>
            <w:tcW w:w="992" w:type="dxa"/>
            <w:gridSpan w:val="2"/>
            <w:vMerge/>
            <w:shd w:val="clear" w:color="auto" w:fill="auto"/>
            <w:vAlign w:val="center"/>
          </w:tcPr>
          <w:p w14:paraId="3E4D7483" w14:textId="77777777" w:rsidR="00DF2B48" w:rsidRPr="000A6F54" w:rsidRDefault="00DF2B48" w:rsidP="00D16876">
            <w:pPr>
              <w:suppressAutoHyphens/>
              <w:autoSpaceDE w:val="0"/>
              <w:autoSpaceDN w:val="0"/>
              <w:adjustRightInd w:val="0"/>
              <w:spacing w:line="360" w:lineRule="auto"/>
              <w:jc w:val="center"/>
            </w:pPr>
          </w:p>
        </w:tc>
        <w:tc>
          <w:tcPr>
            <w:tcW w:w="856" w:type="dxa"/>
            <w:gridSpan w:val="2"/>
            <w:shd w:val="clear" w:color="auto" w:fill="auto"/>
            <w:vAlign w:val="center"/>
          </w:tcPr>
          <w:p w14:paraId="3C7B9923" w14:textId="77777777" w:rsidR="00DF2B48" w:rsidRPr="008D1002" w:rsidRDefault="00DF2B48" w:rsidP="00D16876">
            <w:pPr>
              <w:widowControl w:val="0"/>
              <w:autoSpaceDE w:val="0"/>
              <w:autoSpaceDN w:val="0"/>
              <w:adjustRightInd w:val="0"/>
              <w:jc w:val="both"/>
              <w:rPr>
                <w:sz w:val="22"/>
                <w:szCs w:val="22"/>
                <w:lang w:eastAsia="en-US"/>
              </w:rPr>
            </w:pPr>
            <w:r w:rsidRPr="00422478">
              <w:rPr>
                <w:sz w:val="22"/>
                <w:szCs w:val="22"/>
              </w:rPr>
              <w:t>Общая, в т.ч.:</w:t>
            </w:r>
          </w:p>
        </w:tc>
        <w:tc>
          <w:tcPr>
            <w:tcW w:w="993" w:type="dxa"/>
            <w:shd w:val="clear" w:color="auto" w:fill="auto"/>
            <w:vAlign w:val="center"/>
          </w:tcPr>
          <w:p w14:paraId="6CAE9B7E" w14:textId="77777777" w:rsidR="00DF2B48" w:rsidRPr="008D1002" w:rsidRDefault="00DF2B48" w:rsidP="00D16876">
            <w:pPr>
              <w:widowControl w:val="0"/>
              <w:autoSpaceDE w:val="0"/>
              <w:autoSpaceDN w:val="0"/>
              <w:adjustRightInd w:val="0"/>
              <w:jc w:val="center"/>
              <w:rPr>
                <w:sz w:val="22"/>
                <w:szCs w:val="22"/>
                <w:lang w:eastAsia="en-US"/>
              </w:rPr>
            </w:pPr>
            <w:r w:rsidRPr="008D1002">
              <w:rPr>
                <w:sz w:val="22"/>
                <w:szCs w:val="22"/>
                <w:lang w:eastAsia="en-US"/>
              </w:rPr>
              <w:t>Лекции</w:t>
            </w:r>
          </w:p>
        </w:tc>
        <w:tc>
          <w:tcPr>
            <w:tcW w:w="1275" w:type="dxa"/>
            <w:shd w:val="clear" w:color="auto" w:fill="auto"/>
            <w:vAlign w:val="center"/>
          </w:tcPr>
          <w:p w14:paraId="13C4F7CB" w14:textId="1D267FE2" w:rsidR="00DF2B48" w:rsidRPr="008D1002" w:rsidRDefault="00DF2B48" w:rsidP="00D16876">
            <w:pPr>
              <w:widowControl w:val="0"/>
              <w:autoSpaceDE w:val="0"/>
              <w:autoSpaceDN w:val="0"/>
              <w:adjustRightInd w:val="0"/>
              <w:jc w:val="center"/>
              <w:rPr>
                <w:sz w:val="22"/>
                <w:szCs w:val="22"/>
                <w:lang w:eastAsia="en-US"/>
              </w:rPr>
            </w:pPr>
            <w:r w:rsidRPr="00422478">
              <w:rPr>
                <w:sz w:val="22"/>
                <w:szCs w:val="22"/>
              </w:rPr>
              <w:t>Семинары, практические занятия</w:t>
            </w:r>
          </w:p>
        </w:tc>
        <w:tc>
          <w:tcPr>
            <w:tcW w:w="864" w:type="dxa"/>
            <w:vMerge/>
            <w:vAlign w:val="center"/>
          </w:tcPr>
          <w:p w14:paraId="0662EE62" w14:textId="77777777" w:rsidR="00DF2B48" w:rsidRPr="000A6F54" w:rsidRDefault="00DF2B48" w:rsidP="00D16876">
            <w:pPr>
              <w:suppressAutoHyphens/>
              <w:spacing w:line="360" w:lineRule="auto"/>
              <w:jc w:val="center"/>
              <w:rPr>
                <w:b/>
                <w:sz w:val="28"/>
                <w:szCs w:val="28"/>
              </w:rPr>
            </w:pPr>
          </w:p>
        </w:tc>
        <w:tc>
          <w:tcPr>
            <w:tcW w:w="2249" w:type="dxa"/>
            <w:vMerge/>
          </w:tcPr>
          <w:p w14:paraId="1C5FD718" w14:textId="77777777" w:rsidR="00DF2B48" w:rsidRPr="000A6F54" w:rsidRDefault="00DF2B48" w:rsidP="00D16876">
            <w:pPr>
              <w:suppressAutoHyphens/>
              <w:spacing w:line="360" w:lineRule="auto"/>
              <w:jc w:val="center"/>
              <w:rPr>
                <w:b/>
                <w:sz w:val="28"/>
                <w:szCs w:val="28"/>
              </w:rPr>
            </w:pPr>
          </w:p>
        </w:tc>
      </w:tr>
      <w:tr w:rsidR="00DF2B48" w:rsidRPr="000A6F54" w14:paraId="5E511969" w14:textId="77777777" w:rsidTr="00C82183">
        <w:trPr>
          <w:trHeight w:val="1056"/>
          <w:jc w:val="center"/>
        </w:trPr>
        <w:tc>
          <w:tcPr>
            <w:tcW w:w="562" w:type="dxa"/>
            <w:shd w:val="clear" w:color="auto" w:fill="auto"/>
          </w:tcPr>
          <w:p w14:paraId="4FFBCB79" w14:textId="77777777" w:rsidR="00DF2B48" w:rsidRPr="000A6F54" w:rsidRDefault="00DF2B48" w:rsidP="00FD332B">
            <w:pPr>
              <w:autoSpaceDE w:val="0"/>
              <w:autoSpaceDN w:val="0"/>
              <w:adjustRightInd w:val="0"/>
              <w:jc w:val="center"/>
              <w:rPr>
                <w:lang w:val="en-US"/>
              </w:rPr>
            </w:pPr>
            <w:r w:rsidRPr="000A6F54">
              <w:rPr>
                <w:lang w:val="en-US"/>
              </w:rPr>
              <w:t>1</w:t>
            </w:r>
          </w:p>
        </w:tc>
        <w:tc>
          <w:tcPr>
            <w:tcW w:w="3125" w:type="dxa"/>
            <w:gridSpan w:val="2"/>
            <w:shd w:val="clear" w:color="auto" w:fill="auto"/>
          </w:tcPr>
          <w:p w14:paraId="09B9CB9F" w14:textId="42D227DF" w:rsidR="00DF2B48" w:rsidRPr="00E147A2" w:rsidRDefault="00DF2B48" w:rsidP="00B00F81">
            <w:pPr>
              <w:spacing w:line="14" w:lineRule="atLeast"/>
            </w:pPr>
            <w:r>
              <w:rPr>
                <w:rFonts w:eastAsia="Calibri"/>
                <w:lang w:eastAsia="en-US"/>
              </w:rPr>
              <w:t xml:space="preserve">Тема 1.  Общественная ценность конкуренции и </w:t>
            </w:r>
            <w:r w:rsidRPr="00CA5806">
              <w:rPr>
                <w:rFonts w:eastAsia="Calibri"/>
                <w:lang w:eastAsia="en-US"/>
              </w:rPr>
              <w:t>государственная антимонопольная политика</w:t>
            </w:r>
          </w:p>
        </w:tc>
        <w:tc>
          <w:tcPr>
            <w:tcW w:w="992" w:type="dxa"/>
            <w:gridSpan w:val="2"/>
            <w:shd w:val="clear" w:color="auto" w:fill="auto"/>
            <w:vAlign w:val="center"/>
          </w:tcPr>
          <w:p w14:paraId="37C548B6" w14:textId="485EBB6A" w:rsidR="00DF2B48" w:rsidRPr="000A6F54" w:rsidRDefault="00DF2B48" w:rsidP="00B00F81">
            <w:pPr>
              <w:autoSpaceDE w:val="0"/>
              <w:autoSpaceDN w:val="0"/>
              <w:adjustRightInd w:val="0"/>
              <w:spacing w:line="14" w:lineRule="atLeast"/>
              <w:jc w:val="center"/>
            </w:pPr>
            <w:r>
              <w:t>9</w:t>
            </w:r>
            <w:r w:rsidR="009222CE">
              <w:t>/</w:t>
            </w:r>
            <w:r w:rsidR="00B00F81">
              <w:t>9,5</w:t>
            </w:r>
          </w:p>
        </w:tc>
        <w:tc>
          <w:tcPr>
            <w:tcW w:w="850" w:type="dxa"/>
            <w:shd w:val="clear" w:color="auto" w:fill="auto"/>
            <w:vAlign w:val="center"/>
          </w:tcPr>
          <w:p w14:paraId="26833F91" w14:textId="0A7106B3" w:rsidR="00DF2B48" w:rsidRPr="000A6F54" w:rsidRDefault="00DF2B48" w:rsidP="00B00F81">
            <w:pPr>
              <w:autoSpaceDE w:val="0"/>
              <w:autoSpaceDN w:val="0"/>
              <w:adjustRightInd w:val="0"/>
              <w:spacing w:line="14" w:lineRule="atLeast"/>
              <w:jc w:val="center"/>
            </w:pPr>
            <w:r>
              <w:t>3</w:t>
            </w:r>
            <w:r w:rsidR="009222CE">
              <w:t>/1,5</w:t>
            </w:r>
          </w:p>
        </w:tc>
        <w:tc>
          <w:tcPr>
            <w:tcW w:w="993" w:type="dxa"/>
            <w:shd w:val="clear" w:color="auto" w:fill="auto"/>
            <w:vAlign w:val="center"/>
          </w:tcPr>
          <w:p w14:paraId="142A622A" w14:textId="1E5C9DA5" w:rsidR="00DF2B48" w:rsidRPr="000A6F54" w:rsidRDefault="00DF2B48" w:rsidP="00B00F81">
            <w:pPr>
              <w:autoSpaceDE w:val="0"/>
              <w:autoSpaceDN w:val="0"/>
              <w:adjustRightInd w:val="0"/>
              <w:spacing w:line="14" w:lineRule="atLeast"/>
              <w:jc w:val="center"/>
            </w:pPr>
            <w:r>
              <w:t>1</w:t>
            </w:r>
            <w:r w:rsidR="002A3BAD">
              <w:t>/0,5</w:t>
            </w:r>
          </w:p>
        </w:tc>
        <w:tc>
          <w:tcPr>
            <w:tcW w:w="1275" w:type="dxa"/>
            <w:shd w:val="clear" w:color="auto" w:fill="auto"/>
            <w:vAlign w:val="center"/>
          </w:tcPr>
          <w:p w14:paraId="0080F4AE" w14:textId="760C493C" w:rsidR="00DF2B48" w:rsidRPr="000A6F54" w:rsidRDefault="00DF2B48" w:rsidP="00B00F81">
            <w:pPr>
              <w:autoSpaceDE w:val="0"/>
              <w:autoSpaceDN w:val="0"/>
              <w:adjustRightInd w:val="0"/>
              <w:spacing w:line="14" w:lineRule="atLeast"/>
              <w:jc w:val="center"/>
            </w:pPr>
            <w:r>
              <w:t>2</w:t>
            </w:r>
            <w:r w:rsidR="0099093D">
              <w:t>/1</w:t>
            </w:r>
          </w:p>
        </w:tc>
        <w:tc>
          <w:tcPr>
            <w:tcW w:w="864" w:type="dxa"/>
            <w:vAlign w:val="center"/>
          </w:tcPr>
          <w:p w14:paraId="6E376763" w14:textId="02D0C3AF" w:rsidR="00DF2B48" w:rsidRPr="000A6F54" w:rsidRDefault="00DF2B48" w:rsidP="00B00F81">
            <w:pPr>
              <w:autoSpaceDE w:val="0"/>
              <w:autoSpaceDN w:val="0"/>
              <w:adjustRightInd w:val="0"/>
              <w:spacing w:line="14" w:lineRule="atLeast"/>
              <w:jc w:val="center"/>
            </w:pPr>
            <w:r>
              <w:t>6</w:t>
            </w:r>
            <w:r w:rsidR="0099093D">
              <w:t>/8</w:t>
            </w:r>
          </w:p>
        </w:tc>
        <w:tc>
          <w:tcPr>
            <w:tcW w:w="2249" w:type="dxa"/>
          </w:tcPr>
          <w:p w14:paraId="5A5335AB" w14:textId="77777777" w:rsidR="00DF2B48" w:rsidRPr="00FD332B" w:rsidRDefault="00DF2B48" w:rsidP="00B00F81">
            <w:pPr>
              <w:spacing w:line="14" w:lineRule="atLeast"/>
              <w:rPr>
                <w:rFonts w:eastAsiaTheme="minorHAnsi" w:cstheme="minorBidi"/>
              </w:rPr>
            </w:pPr>
            <w:r w:rsidRPr="00FD332B">
              <w:rPr>
                <w:rFonts w:eastAsiaTheme="minorHAnsi" w:cstheme="minorBidi"/>
              </w:rPr>
              <w:t xml:space="preserve">групповая дискуссия, </w:t>
            </w:r>
          </w:p>
          <w:p w14:paraId="5E86394D" w14:textId="453ED82F" w:rsidR="00DF2B48" w:rsidRPr="000A6F54" w:rsidRDefault="00DF2B48" w:rsidP="00B00F81">
            <w:pPr>
              <w:spacing w:line="14" w:lineRule="atLeast"/>
              <w:rPr>
                <w:rFonts w:eastAsiaTheme="minorHAnsi" w:cstheme="minorBidi"/>
              </w:rPr>
            </w:pPr>
            <w:r w:rsidRPr="00FD332B">
              <w:rPr>
                <w:rFonts w:eastAsiaTheme="minorHAnsi" w:cstheme="minorBidi"/>
              </w:rPr>
              <w:t>устные ответы, тестирование</w:t>
            </w:r>
          </w:p>
        </w:tc>
      </w:tr>
      <w:tr w:rsidR="00DF2B48" w:rsidRPr="000A6F54" w14:paraId="38D05EF0" w14:textId="77777777" w:rsidTr="00C82183">
        <w:trPr>
          <w:trHeight w:val="1056"/>
          <w:jc w:val="center"/>
        </w:trPr>
        <w:tc>
          <w:tcPr>
            <w:tcW w:w="562" w:type="dxa"/>
            <w:shd w:val="clear" w:color="auto" w:fill="auto"/>
          </w:tcPr>
          <w:p w14:paraId="6848B433" w14:textId="77777777" w:rsidR="00DF2B48" w:rsidRPr="00D16876" w:rsidRDefault="00DF2B48" w:rsidP="00FD332B">
            <w:pPr>
              <w:autoSpaceDE w:val="0"/>
              <w:autoSpaceDN w:val="0"/>
              <w:adjustRightInd w:val="0"/>
              <w:jc w:val="center"/>
            </w:pPr>
            <w:r>
              <w:t>2</w:t>
            </w:r>
          </w:p>
        </w:tc>
        <w:tc>
          <w:tcPr>
            <w:tcW w:w="3125" w:type="dxa"/>
            <w:gridSpan w:val="2"/>
            <w:shd w:val="clear" w:color="auto" w:fill="auto"/>
          </w:tcPr>
          <w:p w14:paraId="2BA267DC" w14:textId="77777777" w:rsidR="00DF2B48" w:rsidRPr="00CA5806" w:rsidRDefault="00DF2B48" w:rsidP="00B00F81">
            <w:pPr>
              <w:spacing w:line="14" w:lineRule="atLeast"/>
              <w:rPr>
                <w:rFonts w:eastAsia="Calibri"/>
                <w:lang w:eastAsia="en-US"/>
              </w:rPr>
            </w:pPr>
            <w:r w:rsidRPr="00CA5806">
              <w:rPr>
                <w:rFonts w:eastAsia="Calibri"/>
                <w:lang w:eastAsia="en-US"/>
              </w:rPr>
              <w:t>Тема 2.</w:t>
            </w:r>
          </w:p>
          <w:p w14:paraId="4835E750" w14:textId="10773B31" w:rsidR="00DF2B48" w:rsidRPr="00E147A2" w:rsidRDefault="00DF2B48" w:rsidP="00B00F81">
            <w:pPr>
              <w:spacing w:line="14" w:lineRule="atLeast"/>
              <w:rPr>
                <w:rFonts w:eastAsia="Calibri"/>
                <w:lang w:eastAsia="en-US"/>
              </w:rPr>
            </w:pPr>
            <w:r w:rsidRPr="00CA5806">
              <w:rPr>
                <w:rFonts w:eastAsia="Calibri"/>
                <w:lang w:eastAsia="en-US"/>
              </w:rPr>
              <w:t>Становление и развитие антимонопольного законодательства</w:t>
            </w:r>
          </w:p>
        </w:tc>
        <w:tc>
          <w:tcPr>
            <w:tcW w:w="992" w:type="dxa"/>
            <w:gridSpan w:val="2"/>
            <w:shd w:val="clear" w:color="auto" w:fill="auto"/>
            <w:vAlign w:val="center"/>
          </w:tcPr>
          <w:p w14:paraId="56F7B949" w14:textId="5C4BDBC0" w:rsidR="00DF2B48" w:rsidRPr="000A6F54" w:rsidRDefault="00DF2B48" w:rsidP="00B00F81">
            <w:pPr>
              <w:autoSpaceDE w:val="0"/>
              <w:autoSpaceDN w:val="0"/>
              <w:adjustRightInd w:val="0"/>
              <w:spacing w:line="14" w:lineRule="atLeast"/>
              <w:jc w:val="center"/>
            </w:pPr>
            <w:r>
              <w:t>9</w:t>
            </w:r>
            <w:r w:rsidR="009222CE">
              <w:t>/</w:t>
            </w:r>
            <w:r w:rsidR="00B00F81">
              <w:t>11</w:t>
            </w:r>
          </w:p>
        </w:tc>
        <w:tc>
          <w:tcPr>
            <w:tcW w:w="850" w:type="dxa"/>
            <w:shd w:val="clear" w:color="auto" w:fill="auto"/>
            <w:vAlign w:val="center"/>
          </w:tcPr>
          <w:p w14:paraId="788BFB76" w14:textId="22457F28" w:rsidR="00DF2B48" w:rsidRPr="000A6F54" w:rsidRDefault="00DF2B48" w:rsidP="00B00F81">
            <w:pPr>
              <w:autoSpaceDE w:val="0"/>
              <w:autoSpaceDN w:val="0"/>
              <w:adjustRightInd w:val="0"/>
              <w:spacing w:line="14" w:lineRule="atLeast"/>
              <w:jc w:val="center"/>
            </w:pPr>
            <w:r>
              <w:t>3</w:t>
            </w:r>
            <w:r w:rsidR="009222CE">
              <w:t>/1</w:t>
            </w:r>
          </w:p>
        </w:tc>
        <w:tc>
          <w:tcPr>
            <w:tcW w:w="993" w:type="dxa"/>
            <w:shd w:val="clear" w:color="auto" w:fill="auto"/>
            <w:vAlign w:val="center"/>
          </w:tcPr>
          <w:p w14:paraId="2D3AC4D2" w14:textId="33CCAFA9" w:rsidR="00DF2B48" w:rsidRPr="000A6F54" w:rsidRDefault="00DF2B48" w:rsidP="00B00F81">
            <w:pPr>
              <w:autoSpaceDE w:val="0"/>
              <w:autoSpaceDN w:val="0"/>
              <w:adjustRightInd w:val="0"/>
              <w:spacing w:line="14" w:lineRule="atLeast"/>
              <w:jc w:val="center"/>
            </w:pPr>
            <w:r>
              <w:t>1</w:t>
            </w:r>
            <w:r w:rsidR="002A3BAD">
              <w:t>/-</w:t>
            </w:r>
          </w:p>
        </w:tc>
        <w:tc>
          <w:tcPr>
            <w:tcW w:w="1275" w:type="dxa"/>
            <w:shd w:val="clear" w:color="auto" w:fill="auto"/>
            <w:vAlign w:val="center"/>
          </w:tcPr>
          <w:p w14:paraId="73203565" w14:textId="77777777" w:rsidR="00B00F81" w:rsidRDefault="00B00F81" w:rsidP="00B00F81">
            <w:pPr>
              <w:autoSpaceDE w:val="0"/>
              <w:autoSpaceDN w:val="0"/>
              <w:adjustRightInd w:val="0"/>
              <w:spacing w:line="14" w:lineRule="atLeast"/>
              <w:jc w:val="center"/>
            </w:pPr>
          </w:p>
          <w:p w14:paraId="12EFDAC5" w14:textId="2BDA5CA0" w:rsidR="00DF2B48" w:rsidRPr="000A6F54" w:rsidRDefault="00DF2B48" w:rsidP="00B00F81">
            <w:pPr>
              <w:autoSpaceDE w:val="0"/>
              <w:autoSpaceDN w:val="0"/>
              <w:adjustRightInd w:val="0"/>
              <w:spacing w:line="14" w:lineRule="atLeast"/>
              <w:jc w:val="center"/>
            </w:pPr>
            <w:r>
              <w:t>2</w:t>
            </w:r>
            <w:r w:rsidR="0099093D">
              <w:t>/1</w:t>
            </w:r>
          </w:p>
          <w:p w14:paraId="2DC28D99" w14:textId="3013D0D5" w:rsidR="00DF2B48" w:rsidRPr="000A6F54" w:rsidRDefault="00DF2B48" w:rsidP="00B00F81">
            <w:pPr>
              <w:autoSpaceDE w:val="0"/>
              <w:autoSpaceDN w:val="0"/>
              <w:adjustRightInd w:val="0"/>
              <w:spacing w:line="14" w:lineRule="atLeast"/>
              <w:jc w:val="center"/>
            </w:pPr>
          </w:p>
        </w:tc>
        <w:tc>
          <w:tcPr>
            <w:tcW w:w="864" w:type="dxa"/>
            <w:vAlign w:val="center"/>
          </w:tcPr>
          <w:p w14:paraId="1BBEE167" w14:textId="203AF511" w:rsidR="00DF2B48" w:rsidRPr="000A6F54" w:rsidRDefault="00DF2B48" w:rsidP="00B00F81">
            <w:pPr>
              <w:autoSpaceDE w:val="0"/>
              <w:autoSpaceDN w:val="0"/>
              <w:adjustRightInd w:val="0"/>
              <w:spacing w:line="14" w:lineRule="atLeast"/>
              <w:jc w:val="center"/>
            </w:pPr>
            <w:r>
              <w:t>6</w:t>
            </w:r>
            <w:r w:rsidR="0099093D">
              <w:t>/10</w:t>
            </w:r>
          </w:p>
        </w:tc>
        <w:tc>
          <w:tcPr>
            <w:tcW w:w="2249" w:type="dxa"/>
          </w:tcPr>
          <w:p w14:paraId="4DB939A1" w14:textId="77777777" w:rsidR="00DF2B48" w:rsidRPr="00FD332B" w:rsidRDefault="00DF2B48" w:rsidP="00B00F81">
            <w:pPr>
              <w:spacing w:line="14" w:lineRule="atLeast"/>
              <w:rPr>
                <w:rFonts w:eastAsiaTheme="minorHAnsi" w:cstheme="minorBidi"/>
              </w:rPr>
            </w:pPr>
            <w:r w:rsidRPr="00FD332B">
              <w:rPr>
                <w:rFonts w:eastAsiaTheme="minorHAnsi" w:cstheme="minorBidi"/>
              </w:rPr>
              <w:t>групповая дискуссия,</w:t>
            </w:r>
          </w:p>
          <w:p w14:paraId="04D9F673" w14:textId="55E4BD6A" w:rsidR="00DF2B48" w:rsidRPr="000A6F54" w:rsidRDefault="00DF2B48" w:rsidP="00B00F81">
            <w:pPr>
              <w:spacing w:line="14" w:lineRule="atLeast"/>
              <w:rPr>
                <w:rFonts w:eastAsiaTheme="minorHAnsi" w:cstheme="minorBidi"/>
              </w:rPr>
            </w:pPr>
            <w:r w:rsidRPr="00FD332B">
              <w:rPr>
                <w:rFonts w:eastAsiaTheme="minorHAnsi" w:cstheme="minorBidi"/>
              </w:rPr>
              <w:t xml:space="preserve">устные ответы, решение задач, </w:t>
            </w:r>
            <w:r w:rsidRPr="00FD332B">
              <w:rPr>
                <w:rFonts w:eastAsiaTheme="minorHAnsi" w:cstheme="minorBidi"/>
              </w:rPr>
              <w:lastRenderedPageBreak/>
              <w:t>презентация доклада</w:t>
            </w:r>
          </w:p>
        </w:tc>
      </w:tr>
      <w:tr w:rsidR="002A3BAD" w:rsidRPr="000A6F54" w14:paraId="02928DD8" w14:textId="77777777" w:rsidTr="00C82183">
        <w:trPr>
          <w:trHeight w:val="1056"/>
          <w:jc w:val="center"/>
        </w:trPr>
        <w:tc>
          <w:tcPr>
            <w:tcW w:w="562" w:type="dxa"/>
            <w:shd w:val="clear" w:color="auto" w:fill="auto"/>
          </w:tcPr>
          <w:p w14:paraId="1A3093F6" w14:textId="4926903B" w:rsidR="002A3BAD" w:rsidRDefault="002A3BAD" w:rsidP="002A3BAD">
            <w:pPr>
              <w:autoSpaceDE w:val="0"/>
              <w:autoSpaceDN w:val="0"/>
              <w:adjustRightInd w:val="0"/>
              <w:jc w:val="center"/>
            </w:pPr>
            <w:r>
              <w:lastRenderedPageBreak/>
              <w:t>3</w:t>
            </w:r>
          </w:p>
        </w:tc>
        <w:tc>
          <w:tcPr>
            <w:tcW w:w="3125" w:type="dxa"/>
            <w:gridSpan w:val="2"/>
            <w:shd w:val="clear" w:color="auto" w:fill="auto"/>
          </w:tcPr>
          <w:p w14:paraId="1D839C5F" w14:textId="77777777" w:rsidR="002A3BAD" w:rsidRPr="00CA5806" w:rsidRDefault="002A3BAD" w:rsidP="00B00F81">
            <w:pPr>
              <w:spacing w:line="14" w:lineRule="atLeast"/>
              <w:rPr>
                <w:rFonts w:eastAsia="Calibri"/>
                <w:lang w:eastAsia="en-US"/>
              </w:rPr>
            </w:pPr>
            <w:r w:rsidRPr="00CA5806">
              <w:rPr>
                <w:rFonts w:eastAsia="Calibri"/>
                <w:lang w:eastAsia="en-US"/>
              </w:rPr>
              <w:t xml:space="preserve">Тема 3. </w:t>
            </w:r>
          </w:p>
          <w:p w14:paraId="54A9112B" w14:textId="5D12BCBB" w:rsidR="002A3BAD" w:rsidRDefault="002A3BAD" w:rsidP="00B00F81">
            <w:pPr>
              <w:spacing w:line="14" w:lineRule="atLeast"/>
              <w:rPr>
                <w:rFonts w:eastAsia="Calibri"/>
                <w:lang w:eastAsia="en-US"/>
              </w:rPr>
            </w:pPr>
            <w:r w:rsidRPr="00CA5806">
              <w:rPr>
                <w:rFonts w:eastAsia="Calibri"/>
                <w:lang w:eastAsia="en-US"/>
              </w:rPr>
              <w:t>Определение границ рынка и анализ состояния конкуренции на товарном рынке</w:t>
            </w:r>
          </w:p>
        </w:tc>
        <w:tc>
          <w:tcPr>
            <w:tcW w:w="992" w:type="dxa"/>
            <w:gridSpan w:val="2"/>
            <w:shd w:val="clear" w:color="auto" w:fill="auto"/>
            <w:vAlign w:val="center"/>
          </w:tcPr>
          <w:p w14:paraId="75047F6D" w14:textId="7B083BD9" w:rsidR="002A3BAD" w:rsidRPr="000A6F54" w:rsidRDefault="002A3BAD" w:rsidP="00B00F81">
            <w:pPr>
              <w:autoSpaceDE w:val="0"/>
              <w:autoSpaceDN w:val="0"/>
              <w:adjustRightInd w:val="0"/>
              <w:spacing w:line="14" w:lineRule="atLeast"/>
              <w:jc w:val="center"/>
            </w:pPr>
            <w:r>
              <w:t>9</w:t>
            </w:r>
            <w:r w:rsidR="0099093D">
              <w:t>/</w:t>
            </w:r>
            <w:r w:rsidR="00B00F81">
              <w:t>9,5</w:t>
            </w:r>
          </w:p>
        </w:tc>
        <w:tc>
          <w:tcPr>
            <w:tcW w:w="850" w:type="dxa"/>
            <w:shd w:val="clear" w:color="auto" w:fill="auto"/>
            <w:vAlign w:val="center"/>
          </w:tcPr>
          <w:p w14:paraId="48996C83" w14:textId="6686CD9F" w:rsidR="002A3BAD" w:rsidRPr="000A6F54" w:rsidRDefault="002A3BAD" w:rsidP="00B00F81">
            <w:pPr>
              <w:autoSpaceDE w:val="0"/>
              <w:autoSpaceDN w:val="0"/>
              <w:adjustRightInd w:val="0"/>
              <w:spacing w:line="14" w:lineRule="atLeast"/>
              <w:jc w:val="center"/>
            </w:pPr>
            <w:r>
              <w:t>3</w:t>
            </w:r>
            <w:r w:rsidR="0099093D">
              <w:t>/</w:t>
            </w:r>
            <w:r w:rsidR="00B00F81">
              <w:t>1,5</w:t>
            </w:r>
          </w:p>
        </w:tc>
        <w:tc>
          <w:tcPr>
            <w:tcW w:w="993" w:type="dxa"/>
            <w:shd w:val="clear" w:color="auto" w:fill="auto"/>
          </w:tcPr>
          <w:p w14:paraId="54917FC1" w14:textId="77777777" w:rsidR="002A3BAD" w:rsidRDefault="002A3BAD" w:rsidP="00B00F81">
            <w:pPr>
              <w:autoSpaceDE w:val="0"/>
              <w:autoSpaceDN w:val="0"/>
              <w:adjustRightInd w:val="0"/>
              <w:spacing w:line="14" w:lineRule="atLeast"/>
              <w:jc w:val="center"/>
            </w:pPr>
          </w:p>
          <w:p w14:paraId="1FF1C55D" w14:textId="77777777" w:rsidR="002A3BAD" w:rsidRDefault="002A3BAD" w:rsidP="00B00F81">
            <w:pPr>
              <w:autoSpaceDE w:val="0"/>
              <w:autoSpaceDN w:val="0"/>
              <w:adjustRightInd w:val="0"/>
              <w:spacing w:line="14" w:lineRule="atLeast"/>
              <w:jc w:val="center"/>
            </w:pPr>
          </w:p>
          <w:p w14:paraId="40E4B76E" w14:textId="0182C190" w:rsidR="002A3BAD" w:rsidRPr="000A6F54" w:rsidRDefault="002A3BAD" w:rsidP="00B00F81">
            <w:pPr>
              <w:autoSpaceDE w:val="0"/>
              <w:autoSpaceDN w:val="0"/>
              <w:adjustRightInd w:val="0"/>
              <w:spacing w:line="14" w:lineRule="atLeast"/>
              <w:jc w:val="center"/>
            </w:pPr>
            <w:r w:rsidRPr="00C24127">
              <w:t>1/0,5</w:t>
            </w:r>
          </w:p>
        </w:tc>
        <w:tc>
          <w:tcPr>
            <w:tcW w:w="1275" w:type="dxa"/>
            <w:shd w:val="clear" w:color="auto" w:fill="auto"/>
            <w:vAlign w:val="center"/>
          </w:tcPr>
          <w:p w14:paraId="25E6C83E" w14:textId="31FC465E" w:rsidR="002A3BAD" w:rsidRPr="000A6F54" w:rsidRDefault="002A3BAD" w:rsidP="00B00F81">
            <w:pPr>
              <w:autoSpaceDE w:val="0"/>
              <w:autoSpaceDN w:val="0"/>
              <w:adjustRightInd w:val="0"/>
              <w:spacing w:line="14" w:lineRule="atLeast"/>
              <w:jc w:val="center"/>
            </w:pPr>
            <w:r>
              <w:t>2</w:t>
            </w:r>
            <w:r w:rsidR="0099093D">
              <w:t>/1</w:t>
            </w:r>
          </w:p>
        </w:tc>
        <w:tc>
          <w:tcPr>
            <w:tcW w:w="864" w:type="dxa"/>
            <w:vAlign w:val="center"/>
          </w:tcPr>
          <w:p w14:paraId="219CC0C0" w14:textId="7556910F" w:rsidR="002A3BAD" w:rsidRPr="000A6F54" w:rsidRDefault="002A3BAD" w:rsidP="00B00F81">
            <w:pPr>
              <w:autoSpaceDE w:val="0"/>
              <w:autoSpaceDN w:val="0"/>
              <w:adjustRightInd w:val="0"/>
              <w:spacing w:line="14" w:lineRule="atLeast"/>
              <w:jc w:val="center"/>
            </w:pPr>
            <w:r>
              <w:t>6</w:t>
            </w:r>
            <w:r w:rsidR="0099093D">
              <w:t>/8</w:t>
            </w:r>
          </w:p>
        </w:tc>
        <w:tc>
          <w:tcPr>
            <w:tcW w:w="2249" w:type="dxa"/>
          </w:tcPr>
          <w:p w14:paraId="0142DCB3" w14:textId="77777777" w:rsidR="002A3BAD" w:rsidRPr="00FD332B" w:rsidRDefault="002A3BAD" w:rsidP="00B00F81">
            <w:pPr>
              <w:spacing w:line="14" w:lineRule="atLeast"/>
              <w:rPr>
                <w:rFonts w:eastAsiaTheme="minorHAnsi" w:cstheme="minorBidi"/>
              </w:rPr>
            </w:pPr>
            <w:r w:rsidRPr="00FD332B">
              <w:rPr>
                <w:rFonts w:eastAsiaTheme="minorHAnsi" w:cstheme="minorBidi"/>
              </w:rPr>
              <w:t xml:space="preserve">групповая дискуссия, </w:t>
            </w:r>
          </w:p>
          <w:p w14:paraId="159B5181" w14:textId="7D1966F6" w:rsidR="002A3BAD" w:rsidRPr="000A6F54" w:rsidRDefault="002A3BAD" w:rsidP="00B00F81">
            <w:pPr>
              <w:spacing w:line="14" w:lineRule="atLeast"/>
              <w:rPr>
                <w:rFonts w:eastAsiaTheme="minorHAnsi" w:cstheme="minorBidi"/>
              </w:rPr>
            </w:pPr>
            <w:r w:rsidRPr="00FD332B">
              <w:rPr>
                <w:rFonts w:eastAsiaTheme="minorHAnsi" w:cstheme="minorBidi"/>
              </w:rPr>
              <w:t>устные ответы, решение тестов и задач</w:t>
            </w:r>
          </w:p>
        </w:tc>
      </w:tr>
      <w:tr w:rsidR="002A3BAD" w:rsidRPr="000A6F54" w14:paraId="52D368B2" w14:textId="77777777" w:rsidTr="00C82183">
        <w:trPr>
          <w:trHeight w:val="1056"/>
          <w:jc w:val="center"/>
        </w:trPr>
        <w:tc>
          <w:tcPr>
            <w:tcW w:w="562" w:type="dxa"/>
            <w:shd w:val="clear" w:color="auto" w:fill="auto"/>
          </w:tcPr>
          <w:p w14:paraId="62AA59A7" w14:textId="67780192" w:rsidR="002A3BAD" w:rsidRDefault="002A3BAD" w:rsidP="002A3BAD">
            <w:pPr>
              <w:autoSpaceDE w:val="0"/>
              <w:autoSpaceDN w:val="0"/>
              <w:adjustRightInd w:val="0"/>
              <w:jc w:val="center"/>
            </w:pPr>
            <w:r>
              <w:t>4</w:t>
            </w:r>
          </w:p>
        </w:tc>
        <w:tc>
          <w:tcPr>
            <w:tcW w:w="3125" w:type="dxa"/>
            <w:gridSpan w:val="2"/>
            <w:shd w:val="clear" w:color="auto" w:fill="auto"/>
          </w:tcPr>
          <w:p w14:paraId="4BBFBE3A" w14:textId="77777777" w:rsidR="002A3BAD" w:rsidRPr="00CA5806" w:rsidRDefault="002A3BAD" w:rsidP="00B00F81">
            <w:pPr>
              <w:spacing w:line="14" w:lineRule="atLeast"/>
              <w:rPr>
                <w:rFonts w:eastAsia="Calibri"/>
                <w:lang w:eastAsia="en-US"/>
              </w:rPr>
            </w:pPr>
            <w:r w:rsidRPr="00CA5806">
              <w:rPr>
                <w:rFonts w:eastAsia="Calibri"/>
                <w:lang w:eastAsia="en-US"/>
              </w:rPr>
              <w:t xml:space="preserve">Тема 4. </w:t>
            </w:r>
          </w:p>
          <w:p w14:paraId="3C3E4C96" w14:textId="15F18B25" w:rsidR="002A3BAD" w:rsidRDefault="002A3BAD" w:rsidP="00B00F81">
            <w:pPr>
              <w:spacing w:line="14" w:lineRule="atLeast"/>
              <w:rPr>
                <w:rFonts w:eastAsia="Calibri"/>
                <w:lang w:eastAsia="en-US"/>
              </w:rPr>
            </w:pPr>
            <w:r w:rsidRPr="00CA5806">
              <w:rPr>
                <w:rFonts w:eastAsia="Calibri"/>
                <w:lang w:eastAsia="en-US"/>
              </w:rPr>
              <w:t>Злоупотребление хозяйствующими субъектами доминирующим положением</w:t>
            </w:r>
          </w:p>
        </w:tc>
        <w:tc>
          <w:tcPr>
            <w:tcW w:w="992" w:type="dxa"/>
            <w:gridSpan w:val="2"/>
            <w:shd w:val="clear" w:color="auto" w:fill="auto"/>
            <w:vAlign w:val="center"/>
          </w:tcPr>
          <w:p w14:paraId="3D0CE611" w14:textId="7B810B41" w:rsidR="002A3BAD" w:rsidRPr="000A6F54" w:rsidRDefault="002A3BAD" w:rsidP="00B00F81">
            <w:pPr>
              <w:autoSpaceDE w:val="0"/>
              <w:autoSpaceDN w:val="0"/>
              <w:adjustRightInd w:val="0"/>
              <w:spacing w:line="14" w:lineRule="atLeast"/>
              <w:jc w:val="center"/>
            </w:pPr>
            <w:r>
              <w:t>11</w:t>
            </w:r>
            <w:r w:rsidR="0099093D">
              <w:t>/</w:t>
            </w:r>
            <w:r w:rsidR="00B00F81">
              <w:t>9,5</w:t>
            </w:r>
          </w:p>
        </w:tc>
        <w:tc>
          <w:tcPr>
            <w:tcW w:w="850" w:type="dxa"/>
            <w:shd w:val="clear" w:color="auto" w:fill="auto"/>
            <w:vAlign w:val="center"/>
          </w:tcPr>
          <w:p w14:paraId="32E2F045" w14:textId="628070BC" w:rsidR="002A3BAD" w:rsidRPr="000A6F54" w:rsidRDefault="002A3BAD" w:rsidP="00B00F81">
            <w:pPr>
              <w:autoSpaceDE w:val="0"/>
              <w:autoSpaceDN w:val="0"/>
              <w:adjustRightInd w:val="0"/>
              <w:spacing w:line="14" w:lineRule="atLeast"/>
              <w:jc w:val="center"/>
            </w:pPr>
            <w:r>
              <w:t>5</w:t>
            </w:r>
            <w:r w:rsidR="0099093D">
              <w:t>/</w:t>
            </w:r>
            <w:r w:rsidR="00B00F81">
              <w:t>1,5</w:t>
            </w:r>
          </w:p>
        </w:tc>
        <w:tc>
          <w:tcPr>
            <w:tcW w:w="993" w:type="dxa"/>
            <w:shd w:val="clear" w:color="auto" w:fill="auto"/>
          </w:tcPr>
          <w:p w14:paraId="5ED919B6" w14:textId="77777777" w:rsidR="002A3BAD" w:rsidRDefault="002A3BAD" w:rsidP="00B00F81">
            <w:pPr>
              <w:autoSpaceDE w:val="0"/>
              <w:autoSpaceDN w:val="0"/>
              <w:adjustRightInd w:val="0"/>
              <w:spacing w:line="14" w:lineRule="atLeast"/>
              <w:jc w:val="center"/>
            </w:pPr>
          </w:p>
          <w:p w14:paraId="23D9E8EC" w14:textId="77777777" w:rsidR="002A3BAD" w:rsidRDefault="002A3BAD" w:rsidP="00B00F81">
            <w:pPr>
              <w:autoSpaceDE w:val="0"/>
              <w:autoSpaceDN w:val="0"/>
              <w:adjustRightInd w:val="0"/>
              <w:spacing w:line="14" w:lineRule="atLeast"/>
              <w:jc w:val="center"/>
            </w:pPr>
          </w:p>
          <w:p w14:paraId="47285597" w14:textId="391EC6D9" w:rsidR="002A3BAD" w:rsidRPr="000A6F54" w:rsidRDefault="002A3BAD" w:rsidP="00B00F81">
            <w:pPr>
              <w:autoSpaceDE w:val="0"/>
              <w:autoSpaceDN w:val="0"/>
              <w:adjustRightInd w:val="0"/>
              <w:spacing w:line="14" w:lineRule="atLeast"/>
              <w:jc w:val="center"/>
            </w:pPr>
            <w:r w:rsidRPr="00C24127">
              <w:t>1/0,5</w:t>
            </w:r>
          </w:p>
        </w:tc>
        <w:tc>
          <w:tcPr>
            <w:tcW w:w="1275" w:type="dxa"/>
            <w:shd w:val="clear" w:color="auto" w:fill="auto"/>
            <w:vAlign w:val="center"/>
          </w:tcPr>
          <w:p w14:paraId="4DA3758A" w14:textId="1CF4D752" w:rsidR="002A3BAD" w:rsidRPr="000A6F54" w:rsidRDefault="002A3BAD" w:rsidP="00B00F81">
            <w:pPr>
              <w:autoSpaceDE w:val="0"/>
              <w:autoSpaceDN w:val="0"/>
              <w:adjustRightInd w:val="0"/>
              <w:spacing w:line="14" w:lineRule="atLeast"/>
              <w:jc w:val="center"/>
            </w:pPr>
            <w:r>
              <w:t>4</w:t>
            </w:r>
            <w:r w:rsidR="0099093D">
              <w:t>/1</w:t>
            </w:r>
          </w:p>
        </w:tc>
        <w:tc>
          <w:tcPr>
            <w:tcW w:w="864" w:type="dxa"/>
            <w:vAlign w:val="center"/>
          </w:tcPr>
          <w:p w14:paraId="12E111AB" w14:textId="6B046203" w:rsidR="002A3BAD" w:rsidRPr="000A6F54" w:rsidRDefault="002A3BAD" w:rsidP="00B00F81">
            <w:pPr>
              <w:autoSpaceDE w:val="0"/>
              <w:autoSpaceDN w:val="0"/>
              <w:adjustRightInd w:val="0"/>
              <w:spacing w:line="14" w:lineRule="atLeast"/>
              <w:jc w:val="center"/>
            </w:pPr>
            <w:r>
              <w:t>6</w:t>
            </w:r>
            <w:r w:rsidR="0099093D">
              <w:t>/8</w:t>
            </w:r>
          </w:p>
        </w:tc>
        <w:tc>
          <w:tcPr>
            <w:tcW w:w="2249" w:type="dxa"/>
          </w:tcPr>
          <w:p w14:paraId="20D719FA" w14:textId="77777777" w:rsidR="002A3BAD" w:rsidRPr="00FD332B" w:rsidRDefault="002A3BAD" w:rsidP="00B00F81">
            <w:pPr>
              <w:spacing w:line="14" w:lineRule="atLeast"/>
              <w:rPr>
                <w:rFonts w:eastAsiaTheme="minorHAnsi" w:cstheme="minorBidi"/>
              </w:rPr>
            </w:pPr>
            <w:r w:rsidRPr="00FD332B">
              <w:rPr>
                <w:rFonts w:eastAsiaTheme="minorHAnsi" w:cstheme="minorBidi"/>
              </w:rPr>
              <w:t xml:space="preserve">групповая дискуссия, </w:t>
            </w:r>
          </w:p>
          <w:p w14:paraId="5F6F7B20" w14:textId="770C552C" w:rsidR="002A3BAD" w:rsidRPr="000A6F54" w:rsidRDefault="002A3BAD" w:rsidP="00B00F81">
            <w:pPr>
              <w:spacing w:line="14" w:lineRule="atLeast"/>
              <w:rPr>
                <w:rFonts w:eastAsiaTheme="minorHAnsi" w:cstheme="minorBidi"/>
              </w:rPr>
            </w:pPr>
            <w:r w:rsidRPr="00FD332B">
              <w:rPr>
                <w:rFonts w:eastAsiaTheme="minorHAnsi" w:cstheme="minorBidi"/>
              </w:rPr>
              <w:t>устные ответы, решение тестов и задач, участие в дебатах</w:t>
            </w:r>
          </w:p>
        </w:tc>
      </w:tr>
      <w:tr w:rsidR="002A3BAD" w:rsidRPr="000A6F54" w14:paraId="76A48D2D" w14:textId="77777777" w:rsidTr="00C82183">
        <w:trPr>
          <w:trHeight w:val="698"/>
          <w:jc w:val="center"/>
        </w:trPr>
        <w:tc>
          <w:tcPr>
            <w:tcW w:w="562" w:type="dxa"/>
            <w:shd w:val="clear" w:color="auto" w:fill="auto"/>
          </w:tcPr>
          <w:p w14:paraId="20F51FBE" w14:textId="01E12B97" w:rsidR="002A3BAD" w:rsidRDefault="002A3BAD" w:rsidP="002A3BAD">
            <w:pPr>
              <w:autoSpaceDE w:val="0"/>
              <w:autoSpaceDN w:val="0"/>
              <w:adjustRightInd w:val="0"/>
              <w:jc w:val="center"/>
            </w:pPr>
            <w:r>
              <w:t>5</w:t>
            </w:r>
          </w:p>
        </w:tc>
        <w:tc>
          <w:tcPr>
            <w:tcW w:w="3125" w:type="dxa"/>
            <w:gridSpan w:val="2"/>
            <w:shd w:val="clear" w:color="auto" w:fill="auto"/>
          </w:tcPr>
          <w:p w14:paraId="5486DBB0" w14:textId="77777777" w:rsidR="002A3BAD" w:rsidRPr="00CA5806" w:rsidRDefault="002A3BAD" w:rsidP="00B00F81">
            <w:pPr>
              <w:spacing w:line="14" w:lineRule="atLeast"/>
              <w:rPr>
                <w:rFonts w:eastAsia="Calibri"/>
                <w:lang w:eastAsia="en-US"/>
              </w:rPr>
            </w:pPr>
            <w:r w:rsidRPr="00CA5806">
              <w:rPr>
                <w:rFonts w:eastAsia="Calibri"/>
                <w:lang w:eastAsia="en-US"/>
              </w:rPr>
              <w:t xml:space="preserve">Тема 5. </w:t>
            </w:r>
          </w:p>
          <w:p w14:paraId="76CF6D8C" w14:textId="54A6D8CF" w:rsidR="002A3BAD" w:rsidRDefault="002A3BAD" w:rsidP="00B00F81">
            <w:pPr>
              <w:spacing w:line="14" w:lineRule="atLeast"/>
              <w:rPr>
                <w:rFonts w:eastAsia="Calibri"/>
                <w:lang w:eastAsia="en-US"/>
              </w:rPr>
            </w:pPr>
            <w:r w:rsidRPr="00CA5806">
              <w:rPr>
                <w:rFonts w:eastAsia="Calibri"/>
                <w:lang w:eastAsia="en-US"/>
              </w:rPr>
              <w:t>Предупреждение и пресечение антиконкурентных соглашений и согласованных действий</w:t>
            </w:r>
          </w:p>
        </w:tc>
        <w:tc>
          <w:tcPr>
            <w:tcW w:w="992" w:type="dxa"/>
            <w:gridSpan w:val="2"/>
            <w:shd w:val="clear" w:color="auto" w:fill="auto"/>
            <w:vAlign w:val="center"/>
          </w:tcPr>
          <w:p w14:paraId="0EAA968A" w14:textId="15F50BC1" w:rsidR="002A3BAD" w:rsidRPr="000A6F54" w:rsidRDefault="002A3BAD" w:rsidP="00B00F81">
            <w:pPr>
              <w:autoSpaceDE w:val="0"/>
              <w:autoSpaceDN w:val="0"/>
              <w:adjustRightInd w:val="0"/>
              <w:spacing w:line="14" w:lineRule="atLeast"/>
              <w:jc w:val="center"/>
            </w:pPr>
            <w:r>
              <w:t>10</w:t>
            </w:r>
            <w:r w:rsidR="0099093D">
              <w:t>/</w:t>
            </w:r>
            <w:r w:rsidR="00B00F81">
              <w:t>9,5</w:t>
            </w:r>
          </w:p>
        </w:tc>
        <w:tc>
          <w:tcPr>
            <w:tcW w:w="850" w:type="dxa"/>
            <w:shd w:val="clear" w:color="auto" w:fill="auto"/>
            <w:vAlign w:val="center"/>
          </w:tcPr>
          <w:p w14:paraId="415DD738" w14:textId="06AEAEE5" w:rsidR="002A3BAD" w:rsidRPr="000A6F54" w:rsidRDefault="002A3BAD" w:rsidP="00B00F81">
            <w:pPr>
              <w:autoSpaceDE w:val="0"/>
              <w:autoSpaceDN w:val="0"/>
              <w:adjustRightInd w:val="0"/>
              <w:spacing w:line="14" w:lineRule="atLeast"/>
              <w:jc w:val="center"/>
            </w:pPr>
            <w:r>
              <w:t>4</w:t>
            </w:r>
            <w:r w:rsidR="0099093D">
              <w:t>/</w:t>
            </w:r>
            <w:r w:rsidR="00B00F81">
              <w:t>1,5</w:t>
            </w:r>
          </w:p>
        </w:tc>
        <w:tc>
          <w:tcPr>
            <w:tcW w:w="993" w:type="dxa"/>
            <w:shd w:val="clear" w:color="auto" w:fill="auto"/>
          </w:tcPr>
          <w:p w14:paraId="0415F1F4" w14:textId="77777777" w:rsidR="002A3BAD" w:rsidRDefault="002A3BAD" w:rsidP="00B00F81">
            <w:pPr>
              <w:autoSpaceDE w:val="0"/>
              <w:autoSpaceDN w:val="0"/>
              <w:adjustRightInd w:val="0"/>
              <w:spacing w:line="14" w:lineRule="atLeast"/>
              <w:jc w:val="center"/>
            </w:pPr>
          </w:p>
          <w:p w14:paraId="58F536B1" w14:textId="77777777" w:rsidR="00B00F81" w:rsidRDefault="00B00F81" w:rsidP="00B00F81">
            <w:pPr>
              <w:autoSpaceDE w:val="0"/>
              <w:autoSpaceDN w:val="0"/>
              <w:adjustRightInd w:val="0"/>
              <w:spacing w:line="14" w:lineRule="atLeast"/>
              <w:jc w:val="center"/>
            </w:pPr>
          </w:p>
          <w:p w14:paraId="481643D4" w14:textId="2EF71BE0" w:rsidR="002A3BAD" w:rsidRPr="000A6F54" w:rsidRDefault="002A3BAD" w:rsidP="00B00F81">
            <w:pPr>
              <w:autoSpaceDE w:val="0"/>
              <w:autoSpaceDN w:val="0"/>
              <w:adjustRightInd w:val="0"/>
              <w:spacing w:line="14" w:lineRule="atLeast"/>
              <w:jc w:val="center"/>
            </w:pPr>
            <w:r w:rsidRPr="00C24127">
              <w:t>1/0,5</w:t>
            </w:r>
          </w:p>
        </w:tc>
        <w:tc>
          <w:tcPr>
            <w:tcW w:w="1275" w:type="dxa"/>
            <w:shd w:val="clear" w:color="auto" w:fill="auto"/>
            <w:vAlign w:val="center"/>
          </w:tcPr>
          <w:p w14:paraId="1FE562F1" w14:textId="623B30DD" w:rsidR="002A3BAD" w:rsidRPr="000A6F54" w:rsidRDefault="002A3BAD" w:rsidP="00B00F81">
            <w:pPr>
              <w:autoSpaceDE w:val="0"/>
              <w:autoSpaceDN w:val="0"/>
              <w:adjustRightInd w:val="0"/>
              <w:spacing w:line="14" w:lineRule="atLeast"/>
              <w:jc w:val="center"/>
            </w:pPr>
            <w:r>
              <w:t>3</w:t>
            </w:r>
            <w:r w:rsidR="0099093D">
              <w:t>/1</w:t>
            </w:r>
          </w:p>
        </w:tc>
        <w:tc>
          <w:tcPr>
            <w:tcW w:w="864" w:type="dxa"/>
            <w:vAlign w:val="center"/>
          </w:tcPr>
          <w:p w14:paraId="3E1167BB" w14:textId="6B54ED3B" w:rsidR="002A3BAD" w:rsidRPr="000A6F54" w:rsidRDefault="002A3BAD" w:rsidP="00B00F81">
            <w:pPr>
              <w:autoSpaceDE w:val="0"/>
              <w:autoSpaceDN w:val="0"/>
              <w:adjustRightInd w:val="0"/>
              <w:spacing w:line="14" w:lineRule="atLeast"/>
              <w:jc w:val="center"/>
            </w:pPr>
            <w:r>
              <w:t>6</w:t>
            </w:r>
            <w:r w:rsidR="0099093D">
              <w:t>/8</w:t>
            </w:r>
          </w:p>
        </w:tc>
        <w:tc>
          <w:tcPr>
            <w:tcW w:w="2249" w:type="dxa"/>
          </w:tcPr>
          <w:p w14:paraId="0B896E61" w14:textId="77777777" w:rsidR="002A3BAD" w:rsidRPr="00FD332B" w:rsidRDefault="002A3BAD" w:rsidP="00B00F81">
            <w:pPr>
              <w:spacing w:line="14" w:lineRule="atLeast"/>
              <w:rPr>
                <w:rFonts w:eastAsiaTheme="minorHAnsi" w:cstheme="minorBidi"/>
              </w:rPr>
            </w:pPr>
            <w:r w:rsidRPr="00FD332B">
              <w:rPr>
                <w:rFonts w:eastAsiaTheme="minorHAnsi" w:cstheme="minorBidi"/>
              </w:rPr>
              <w:t xml:space="preserve">групповая дискуссия, </w:t>
            </w:r>
          </w:p>
          <w:p w14:paraId="26F8EB1F" w14:textId="77777777" w:rsidR="002A3BAD" w:rsidRDefault="002A3BAD" w:rsidP="00B00F81">
            <w:pPr>
              <w:spacing w:line="14" w:lineRule="atLeast"/>
              <w:rPr>
                <w:rFonts w:eastAsiaTheme="minorHAnsi" w:cstheme="minorBidi"/>
              </w:rPr>
            </w:pPr>
            <w:r w:rsidRPr="00FD332B">
              <w:rPr>
                <w:rFonts w:eastAsiaTheme="minorHAnsi" w:cstheme="minorBidi"/>
              </w:rPr>
              <w:t>устные ответы, решение тестов и задач</w:t>
            </w:r>
          </w:p>
          <w:p w14:paraId="3CC542E8" w14:textId="38260E21" w:rsidR="00B00F81" w:rsidRPr="000A6F54" w:rsidRDefault="00B00F81" w:rsidP="00B00F81">
            <w:pPr>
              <w:spacing w:line="14" w:lineRule="atLeast"/>
              <w:rPr>
                <w:rFonts w:eastAsiaTheme="minorHAnsi" w:cstheme="minorBidi"/>
              </w:rPr>
            </w:pPr>
          </w:p>
        </w:tc>
      </w:tr>
      <w:tr w:rsidR="002A3BAD" w:rsidRPr="000A6F54" w14:paraId="3EA2B692" w14:textId="77777777" w:rsidTr="00C82183">
        <w:trPr>
          <w:trHeight w:val="1056"/>
          <w:jc w:val="center"/>
        </w:trPr>
        <w:tc>
          <w:tcPr>
            <w:tcW w:w="562" w:type="dxa"/>
            <w:shd w:val="clear" w:color="auto" w:fill="auto"/>
          </w:tcPr>
          <w:p w14:paraId="75D9902E" w14:textId="3651E266" w:rsidR="002A3BAD" w:rsidRDefault="002A3BAD" w:rsidP="002A3BAD">
            <w:pPr>
              <w:autoSpaceDE w:val="0"/>
              <w:autoSpaceDN w:val="0"/>
              <w:adjustRightInd w:val="0"/>
              <w:jc w:val="center"/>
            </w:pPr>
            <w:r>
              <w:t>6</w:t>
            </w:r>
          </w:p>
        </w:tc>
        <w:tc>
          <w:tcPr>
            <w:tcW w:w="3125" w:type="dxa"/>
            <w:gridSpan w:val="2"/>
            <w:shd w:val="clear" w:color="auto" w:fill="auto"/>
          </w:tcPr>
          <w:p w14:paraId="2DCE3917" w14:textId="77777777" w:rsidR="002A3BAD" w:rsidRPr="00CA5806" w:rsidRDefault="002A3BAD" w:rsidP="00B00F81">
            <w:pPr>
              <w:spacing w:line="14" w:lineRule="atLeast"/>
              <w:rPr>
                <w:rFonts w:eastAsia="Calibri"/>
                <w:lang w:eastAsia="en-US"/>
              </w:rPr>
            </w:pPr>
            <w:r w:rsidRPr="00CA5806">
              <w:rPr>
                <w:rFonts w:eastAsia="Calibri"/>
                <w:lang w:eastAsia="en-US"/>
              </w:rPr>
              <w:t xml:space="preserve">Тема 6. </w:t>
            </w:r>
          </w:p>
          <w:p w14:paraId="367D1AD7" w14:textId="5B70F880" w:rsidR="002A3BAD" w:rsidRDefault="002A3BAD" w:rsidP="00B00F81">
            <w:pPr>
              <w:spacing w:line="14" w:lineRule="atLeast"/>
              <w:rPr>
                <w:rFonts w:eastAsia="Calibri"/>
                <w:lang w:eastAsia="en-US"/>
              </w:rPr>
            </w:pPr>
            <w:r w:rsidRPr="00CA5806">
              <w:rPr>
                <w:rFonts w:eastAsia="Calibri"/>
                <w:lang w:eastAsia="en-US"/>
              </w:rPr>
              <w:t>Антимонопольное регулирование отношений хозяйствующих субъектов с органами и организациями, выполняющими публичные полномочия</w:t>
            </w:r>
          </w:p>
        </w:tc>
        <w:tc>
          <w:tcPr>
            <w:tcW w:w="992" w:type="dxa"/>
            <w:gridSpan w:val="2"/>
            <w:shd w:val="clear" w:color="auto" w:fill="auto"/>
            <w:vAlign w:val="center"/>
          </w:tcPr>
          <w:p w14:paraId="787B73C2" w14:textId="76648B97" w:rsidR="002A3BAD" w:rsidRPr="000A6F54" w:rsidRDefault="002A3BAD" w:rsidP="00B00F81">
            <w:pPr>
              <w:autoSpaceDE w:val="0"/>
              <w:autoSpaceDN w:val="0"/>
              <w:adjustRightInd w:val="0"/>
              <w:spacing w:line="14" w:lineRule="atLeast"/>
              <w:jc w:val="center"/>
            </w:pPr>
            <w:r>
              <w:t>9</w:t>
            </w:r>
            <w:r w:rsidR="0099093D">
              <w:t>/</w:t>
            </w:r>
            <w:r w:rsidR="00B00F81">
              <w:t>9,5</w:t>
            </w:r>
          </w:p>
        </w:tc>
        <w:tc>
          <w:tcPr>
            <w:tcW w:w="850" w:type="dxa"/>
            <w:shd w:val="clear" w:color="auto" w:fill="auto"/>
            <w:vAlign w:val="center"/>
          </w:tcPr>
          <w:p w14:paraId="3314C885" w14:textId="18513F72" w:rsidR="002A3BAD" w:rsidRPr="000A6F54" w:rsidRDefault="002A3BAD" w:rsidP="00B00F81">
            <w:pPr>
              <w:autoSpaceDE w:val="0"/>
              <w:autoSpaceDN w:val="0"/>
              <w:adjustRightInd w:val="0"/>
              <w:spacing w:line="14" w:lineRule="atLeast"/>
              <w:jc w:val="center"/>
            </w:pPr>
            <w:r>
              <w:t>3</w:t>
            </w:r>
            <w:r w:rsidR="0099093D">
              <w:t>/</w:t>
            </w:r>
            <w:r w:rsidR="00B00F81">
              <w:t>1,5</w:t>
            </w:r>
          </w:p>
        </w:tc>
        <w:tc>
          <w:tcPr>
            <w:tcW w:w="993" w:type="dxa"/>
            <w:shd w:val="clear" w:color="auto" w:fill="auto"/>
          </w:tcPr>
          <w:p w14:paraId="4F68794C" w14:textId="77777777" w:rsidR="002A3BAD" w:rsidRDefault="002A3BAD" w:rsidP="00B00F81">
            <w:pPr>
              <w:autoSpaceDE w:val="0"/>
              <w:autoSpaceDN w:val="0"/>
              <w:adjustRightInd w:val="0"/>
              <w:spacing w:line="14" w:lineRule="atLeast"/>
              <w:jc w:val="center"/>
            </w:pPr>
          </w:p>
          <w:p w14:paraId="003B37B2" w14:textId="77777777" w:rsidR="002A3BAD" w:rsidRDefault="002A3BAD" w:rsidP="00B00F81">
            <w:pPr>
              <w:autoSpaceDE w:val="0"/>
              <w:autoSpaceDN w:val="0"/>
              <w:adjustRightInd w:val="0"/>
              <w:spacing w:line="14" w:lineRule="atLeast"/>
              <w:jc w:val="center"/>
            </w:pPr>
          </w:p>
          <w:p w14:paraId="358840E9" w14:textId="77777777" w:rsidR="002A3BAD" w:rsidRDefault="002A3BAD" w:rsidP="00B00F81">
            <w:pPr>
              <w:autoSpaceDE w:val="0"/>
              <w:autoSpaceDN w:val="0"/>
              <w:adjustRightInd w:val="0"/>
              <w:spacing w:line="14" w:lineRule="atLeast"/>
              <w:jc w:val="center"/>
            </w:pPr>
          </w:p>
          <w:p w14:paraId="3F5D77A6" w14:textId="327CFBF3" w:rsidR="002A3BAD" w:rsidRPr="000A6F54" w:rsidRDefault="002A3BAD" w:rsidP="00B00F81">
            <w:pPr>
              <w:autoSpaceDE w:val="0"/>
              <w:autoSpaceDN w:val="0"/>
              <w:adjustRightInd w:val="0"/>
              <w:spacing w:line="14" w:lineRule="atLeast"/>
              <w:jc w:val="center"/>
            </w:pPr>
            <w:r w:rsidRPr="00C24127">
              <w:t>1/0,5</w:t>
            </w:r>
          </w:p>
        </w:tc>
        <w:tc>
          <w:tcPr>
            <w:tcW w:w="1275" w:type="dxa"/>
            <w:shd w:val="clear" w:color="auto" w:fill="auto"/>
            <w:vAlign w:val="center"/>
          </w:tcPr>
          <w:p w14:paraId="1B588159" w14:textId="0CD74A0F" w:rsidR="002A3BAD" w:rsidRPr="000A6F54" w:rsidRDefault="002A3BAD" w:rsidP="00B00F81">
            <w:pPr>
              <w:autoSpaceDE w:val="0"/>
              <w:autoSpaceDN w:val="0"/>
              <w:adjustRightInd w:val="0"/>
              <w:spacing w:line="14" w:lineRule="atLeast"/>
              <w:jc w:val="center"/>
            </w:pPr>
            <w:r>
              <w:t>2</w:t>
            </w:r>
            <w:r w:rsidR="0099093D">
              <w:t>/1</w:t>
            </w:r>
          </w:p>
        </w:tc>
        <w:tc>
          <w:tcPr>
            <w:tcW w:w="864" w:type="dxa"/>
            <w:vAlign w:val="center"/>
          </w:tcPr>
          <w:p w14:paraId="2D6700BC" w14:textId="4505FAB0" w:rsidR="002A3BAD" w:rsidRPr="000A6F54" w:rsidRDefault="002A3BAD" w:rsidP="00B00F81">
            <w:pPr>
              <w:autoSpaceDE w:val="0"/>
              <w:autoSpaceDN w:val="0"/>
              <w:adjustRightInd w:val="0"/>
              <w:spacing w:line="14" w:lineRule="atLeast"/>
              <w:jc w:val="center"/>
            </w:pPr>
            <w:r>
              <w:t>6</w:t>
            </w:r>
            <w:r w:rsidR="0099093D">
              <w:t>/8</w:t>
            </w:r>
          </w:p>
        </w:tc>
        <w:tc>
          <w:tcPr>
            <w:tcW w:w="2249" w:type="dxa"/>
          </w:tcPr>
          <w:p w14:paraId="0C3A3F34" w14:textId="77777777" w:rsidR="002A3BAD" w:rsidRPr="00FD332B" w:rsidRDefault="002A3BAD" w:rsidP="00B00F81">
            <w:pPr>
              <w:spacing w:line="14" w:lineRule="atLeast"/>
              <w:rPr>
                <w:rFonts w:eastAsiaTheme="minorHAnsi" w:cstheme="minorBidi"/>
              </w:rPr>
            </w:pPr>
            <w:r w:rsidRPr="00FD332B">
              <w:rPr>
                <w:rFonts w:eastAsiaTheme="minorHAnsi" w:cstheme="minorBidi"/>
              </w:rPr>
              <w:t xml:space="preserve">групповая дискуссия, </w:t>
            </w:r>
          </w:p>
          <w:p w14:paraId="6393F81F" w14:textId="319775F9" w:rsidR="002A3BAD" w:rsidRPr="000A6F54" w:rsidRDefault="002A3BAD" w:rsidP="00B00F81">
            <w:pPr>
              <w:spacing w:line="14" w:lineRule="atLeast"/>
              <w:rPr>
                <w:rFonts w:eastAsiaTheme="minorHAnsi" w:cstheme="minorBidi"/>
              </w:rPr>
            </w:pPr>
            <w:r w:rsidRPr="00FD332B">
              <w:rPr>
                <w:rFonts w:eastAsiaTheme="minorHAnsi" w:cstheme="minorBidi"/>
              </w:rPr>
              <w:t>устные ответы, решение тестов и задач</w:t>
            </w:r>
          </w:p>
        </w:tc>
      </w:tr>
      <w:tr w:rsidR="00DF2B48" w:rsidRPr="000A6F54" w14:paraId="2E805160" w14:textId="77777777" w:rsidTr="00C82183">
        <w:trPr>
          <w:trHeight w:val="1056"/>
          <w:jc w:val="center"/>
        </w:trPr>
        <w:tc>
          <w:tcPr>
            <w:tcW w:w="562" w:type="dxa"/>
            <w:shd w:val="clear" w:color="auto" w:fill="auto"/>
          </w:tcPr>
          <w:p w14:paraId="47D1DFBB" w14:textId="7E6732C7" w:rsidR="00DF2B48" w:rsidRDefault="00DF2B48" w:rsidP="00FD332B">
            <w:pPr>
              <w:autoSpaceDE w:val="0"/>
              <w:autoSpaceDN w:val="0"/>
              <w:adjustRightInd w:val="0"/>
              <w:jc w:val="center"/>
            </w:pPr>
            <w:r>
              <w:t>7</w:t>
            </w:r>
          </w:p>
        </w:tc>
        <w:tc>
          <w:tcPr>
            <w:tcW w:w="3125" w:type="dxa"/>
            <w:gridSpan w:val="2"/>
            <w:shd w:val="clear" w:color="auto" w:fill="auto"/>
          </w:tcPr>
          <w:p w14:paraId="533038DB" w14:textId="77777777" w:rsidR="00DF2B48" w:rsidRPr="00CA5806" w:rsidRDefault="00DF2B48" w:rsidP="00B00F81">
            <w:pPr>
              <w:spacing w:line="14" w:lineRule="atLeast"/>
              <w:rPr>
                <w:rFonts w:eastAsia="Calibri"/>
                <w:lang w:eastAsia="en-US"/>
              </w:rPr>
            </w:pPr>
            <w:r w:rsidRPr="00CA5806">
              <w:rPr>
                <w:rFonts w:eastAsia="Calibri"/>
                <w:lang w:eastAsia="en-US"/>
              </w:rPr>
              <w:t xml:space="preserve">Тема 7. </w:t>
            </w:r>
          </w:p>
          <w:p w14:paraId="5980E251" w14:textId="7C0217ED" w:rsidR="00DF2B48" w:rsidRDefault="00DF2B48" w:rsidP="00B00F81">
            <w:pPr>
              <w:spacing w:line="14" w:lineRule="atLeast"/>
              <w:rPr>
                <w:rFonts w:eastAsia="Calibri"/>
                <w:lang w:eastAsia="en-US"/>
              </w:rPr>
            </w:pPr>
            <w:r w:rsidRPr="00CA5806">
              <w:rPr>
                <w:rFonts w:eastAsia="Calibri"/>
                <w:lang w:eastAsia="en-US"/>
              </w:rPr>
              <w:t>Недобросовестная конкуренция хозяйствующих субъектов</w:t>
            </w:r>
          </w:p>
        </w:tc>
        <w:tc>
          <w:tcPr>
            <w:tcW w:w="992" w:type="dxa"/>
            <w:gridSpan w:val="2"/>
            <w:shd w:val="clear" w:color="auto" w:fill="auto"/>
            <w:vAlign w:val="center"/>
          </w:tcPr>
          <w:p w14:paraId="40772A5F" w14:textId="355F111C" w:rsidR="00DF2B48" w:rsidRPr="000A6F54" w:rsidRDefault="00DF2B48" w:rsidP="00B00F81">
            <w:pPr>
              <w:autoSpaceDE w:val="0"/>
              <w:autoSpaceDN w:val="0"/>
              <w:adjustRightInd w:val="0"/>
              <w:spacing w:line="14" w:lineRule="atLeast"/>
              <w:jc w:val="center"/>
            </w:pPr>
            <w:r>
              <w:t>10</w:t>
            </w:r>
            <w:r w:rsidR="0099093D">
              <w:t>/9.5</w:t>
            </w:r>
          </w:p>
        </w:tc>
        <w:tc>
          <w:tcPr>
            <w:tcW w:w="850" w:type="dxa"/>
            <w:shd w:val="clear" w:color="auto" w:fill="auto"/>
            <w:vAlign w:val="center"/>
          </w:tcPr>
          <w:p w14:paraId="36A15C66" w14:textId="290EFD27" w:rsidR="00DF2B48" w:rsidRPr="000A6F54" w:rsidRDefault="00DF2B48" w:rsidP="00B00F81">
            <w:pPr>
              <w:autoSpaceDE w:val="0"/>
              <w:autoSpaceDN w:val="0"/>
              <w:adjustRightInd w:val="0"/>
              <w:spacing w:line="14" w:lineRule="atLeast"/>
              <w:jc w:val="center"/>
            </w:pPr>
            <w:r>
              <w:t>4</w:t>
            </w:r>
            <w:r w:rsidR="0099093D">
              <w:t>/1.5</w:t>
            </w:r>
          </w:p>
        </w:tc>
        <w:tc>
          <w:tcPr>
            <w:tcW w:w="993" w:type="dxa"/>
            <w:shd w:val="clear" w:color="auto" w:fill="auto"/>
            <w:vAlign w:val="center"/>
          </w:tcPr>
          <w:p w14:paraId="67627F62" w14:textId="62686BD1" w:rsidR="00DF2B48" w:rsidRPr="000A6F54" w:rsidRDefault="002A3BAD" w:rsidP="00B00F81">
            <w:pPr>
              <w:autoSpaceDE w:val="0"/>
              <w:autoSpaceDN w:val="0"/>
              <w:adjustRightInd w:val="0"/>
              <w:spacing w:line="14" w:lineRule="atLeast"/>
              <w:jc w:val="center"/>
            </w:pPr>
            <w:r>
              <w:t>1/0,5</w:t>
            </w:r>
          </w:p>
        </w:tc>
        <w:tc>
          <w:tcPr>
            <w:tcW w:w="1275" w:type="dxa"/>
            <w:shd w:val="clear" w:color="auto" w:fill="auto"/>
            <w:vAlign w:val="center"/>
          </w:tcPr>
          <w:p w14:paraId="30A1304F" w14:textId="2A7B6FE4" w:rsidR="00DF2B48" w:rsidRPr="000A6F54" w:rsidRDefault="00DF2B48" w:rsidP="00B00F81">
            <w:pPr>
              <w:autoSpaceDE w:val="0"/>
              <w:autoSpaceDN w:val="0"/>
              <w:adjustRightInd w:val="0"/>
              <w:spacing w:line="14" w:lineRule="atLeast"/>
              <w:jc w:val="center"/>
            </w:pPr>
            <w:r>
              <w:t>3</w:t>
            </w:r>
            <w:r w:rsidR="0099093D">
              <w:t>/1</w:t>
            </w:r>
          </w:p>
        </w:tc>
        <w:tc>
          <w:tcPr>
            <w:tcW w:w="864" w:type="dxa"/>
            <w:vAlign w:val="center"/>
          </w:tcPr>
          <w:p w14:paraId="32C7141A" w14:textId="77DCADB4" w:rsidR="00DF2B48" w:rsidRPr="000A6F54" w:rsidRDefault="00DF2B48" w:rsidP="00B00F81">
            <w:pPr>
              <w:autoSpaceDE w:val="0"/>
              <w:autoSpaceDN w:val="0"/>
              <w:adjustRightInd w:val="0"/>
              <w:spacing w:line="14" w:lineRule="atLeast"/>
              <w:jc w:val="center"/>
            </w:pPr>
            <w:r>
              <w:t>6</w:t>
            </w:r>
            <w:r w:rsidR="0099093D">
              <w:t>/8</w:t>
            </w:r>
          </w:p>
        </w:tc>
        <w:tc>
          <w:tcPr>
            <w:tcW w:w="2249" w:type="dxa"/>
          </w:tcPr>
          <w:p w14:paraId="3829EE3F" w14:textId="77777777" w:rsidR="00DF2B48" w:rsidRPr="00FD332B" w:rsidRDefault="00DF2B48" w:rsidP="00B00F81">
            <w:pPr>
              <w:spacing w:line="14" w:lineRule="atLeast"/>
              <w:rPr>
                <w:rFonts w:eastAsiaTheme="minorHAnsi" w:cstheme="minorBidi"/>
              </w:rPr>
            </w:pPr>
            <w:r w:rsidRPr="00FD332B">
              <w:rPr>
                <w:rFonts w:eastAsiaTheme="minorHAnsi" w:cstheme="minorBidi"/>
              </w:rPr>
              <w:t xml:space="preserve">групповая дискуссия, </w:t>
            </w:r>
          </w:p>
          <w:p w14:paraId="1A5AF546" w14:textId="3BA5C1A0" w:rsidR="00DF2B48" w:rsidRPr="000A6F54" w:rsidRDefault="00DF2B48" w:rsidP="00B00F81">
            <w:pPr>
              <w:spacing w:line="14" w:lineRule="atLeast"/>
              <w:rPr>
                <w:rFonts w:eastAsiaTheme="minorHAnsi" w:cstheme="minorBidi"/>
              </w:rPr>
            </w:pPr>
            <w:r w:rsidRPr="00FD332B">
              <w:rPr>
                <w:rFonts w:eastAsiaTheme="minorHAnsi" w:cstheme="minorBidi"/>
              </w:rPr>
              <w:t>устные ответы, решение тестов и задач</w:t>
            </w:r>
          </w:p>
        </w:tc>
      </w:tr>
      <w:tr w:rsidR="00DF2B48" w:rsidRPr="000A6F54" w14:paraId="1A843594" w14:textId="77777777" w:rsidTr="00C82183">
        <w:trPr>
          <w:trHeight w:val="1056"/>
          <w:jc w:val="center"/>
        </w:trPr>
        <w:tc>
          <w:tcPr>
            <w:tcW w:w="562" w:type="dxa"/>
            <w:shd w:val="clear" w:color="auto" w:fill="auto"/>
          </w:tcPr>
          <w:p w14:paraId="446026BD" w14:textId="5813F753" w:rsidR="00DF2B48" w:rsidRDefault="00DF2B48" w:rsidP="00FD332B">
            <w:pPr>
              <w:autoSpaceDE w:val="0"/>
              <w:autoSpaceDN w:val="0"/>
              <w:adjustRightInd w:val="0"/>
              <w:jc w:val="center"/>
            </w:pPr>
            <w:r>
              <w:t>8</w:t>
            </w:r>
          </w:p>
        </w:tc>
        <w:tc>
          <w:tcPr>
            <w:tcW w:w="3125" w:type="dxa"/>
            <w:gridSpan w:val="2"/>
            <w:shd w:val="clear" w:color="auto" w:fill="auto"/>
          </w:tcPr>
          <w:p w14:paraId="3781BEB8" w14:textId="77777777" w:rsidR="00DF2B48" w:rsidRPr="00CA5806" w:rsidRDefault="00DF2B48" w:rsidP="00B00F81">
            <w:pPr>
              <w:spacing w:line="14" w:lineRule="atLeast"/>
              <w:rPr>
                <w:rFonts w:eastAsia="Calibri"/>
                <w:lang w:eastAsia="en-US"/>
              </w:rPr>
            </w:pPr>
            <w:r w:rsidRPr="00CA5806">
              <w:rPr>
                <w:rFonts w:eastAsia="Calibri"/>
                <w:lang w:eastAsia="en-US"/>
              </w:rPr>
              <w:t>Тема 8.</w:t>
            </w:r>
          </w:p>
          <w:p w14:paraId="37BAF089" w14:textId="077E6C18" w:rsidR="00DF2B48" w:rsidRDefault="00DF2B48" w:rsidP="00B00F81">
            <w:pPr>
              <w:spacing w:line="14" w:lineRule="atLeast"/>
              <w:rPr>
                <w:rFonts w:eastAsia="Calibri"/>
                <w:lang w:eastAsia="en-US"/>
              </w:rPr>
            </w:pPr>
            <w:r w:rsidRPr="00CA5806">
              <w:rPr>
                <w:rFonts w:eastAsia="Calibri"/>
                <w:lang w:eastAsia="en-US"/>
              </w:rPr>
              <w:t>Государственный контроль за экономической концентрацией</w:t>
            </w:r>
          </w:p>
        </w:tc>
        <w:tc>
          <w:tcPr>
            <w:tcW w:w="992" w:type="dxa"/>
            <w:gridSpan w:val="2"/>
            <w:shd w:val="clear" w:color="auto" w:fill="auto"/>
            <w:vAlign w:val="center"/>
          </w:tcPr>
          <w:p w14:paraId="19AA8360" w14:textId="316D6064" w:rsidR="00DF2B48" w:rsidRPr="000A6F54" w:rsidRDefault="00DF2B48" w:rsidP="00B00F81">
            <w:pPr>
              <w:autoSpaceDE w:val="0"/>
              <w:autoSpaceDN w:val="0"/>
              <w:adjustRightInd w:val="0"/>
              <w:spacing w:line="14" w:lineRule="atLeast"/>
              <w:jc w:val="center"/>
            </w:pPr>
            <w:r>
              <w:t>9</w:t>
            </w:r>
            <w:r w:rsidR="00B00F81">
              <w:t>/9</w:t>
            </w:r>
          </w:p>
        </w:tc>
        <w:tc>
          <w:tcPr>
            <w:tcW w:w="850" w:type="dxa"/>
            <w:shd w:val="clear" w:color="auto" w:fill="auto"/>
            <w:vAlign w:val="center"/>
          </w:tcPr>
          <w:p w14:paraId="3D7EB7EB" w14:textId="65440B35" w:rsidR="00DF2B48" w:rsidRPr="000A6F54" w:rsidRDefault="00DF2B48" w:rsidP="00B00F81">
            <w:pPr>
              <w:autoSpaceDE w:val="0"/>
              <w:autoSpaceDN w:val="0"/>
              <w:adjustRightInd w:val="0"/>
              <w:spacing w:line="14" w:lineRule="atLeast"/>
              <w:jc w:val="center"/>
            </w:pPr>
            <w:r>
              <w:t>3</w:t>
            </w:r>
            <w:r w:rsidR="00B00F81">
              <w:t>/1</w:t>
            </w:r>
          </w:p>
        </w:tc>
        <w:tc>
          <w:tcPr>
            <w:tcW w:w="993" w:type="dxa"/>
            <w:shd w:val="clear" w:color="auto" w:fill="auto"/>
            <w:vAlign w:val="center"/>
          </w:tcPr>
          <w:p w14:paraId="41627522" w14:textId="1DF61578" w:rsidR="00DF2B48" w:rsidRPr="000A6F54" w:rsidRDefault="00DF2B48" w:rsidP="00B00F81">
            <w:pPr>
              <w:autoSpaceDE w:val="0"/>
              <w:autoSpaceDN w:val="0"/>
              <w:adjustRightInd w:val="0"/>
              <w:spacing w:line="14" w:lineRule="atLeast"/>
              <w:jc w:val="center"/>
            </w:pPr>
            <w:r>
              <w:t>1</w:t>
            </w:r>
            <w:r w:rsidR="002A3BAD">
              <w:t>/-</w:t>
            </w:r>
          </w:p>
        </w:tc>
        <w:tc>
          <w:tcPr>
            <w:tcW w:w="1275" w:type="dxa"/>
            <w:shd w:val="clear" w:color="auto" w:fill="auto"/>
            <w:vAlign w:val="center"/>
          </w:tcPr>
          <w:p w14:paraId="6B4B1AF2" w14:textId="09D5D106" w:rsidR="00DF2B48" w:rsidRPr="000A6F54" w:rsidRDefault="00DF2B48" w:rsidP="00B00F81">
            <w:pPr>
              <w:autoSpaceDE w:val="0"/>
              <w:autoSpaceDN w:val="0"/>
              <w:adjustRightInd w:val="0"/>
              <w:spacing w:line="14" w:lineRule="atLeast"/>
              <w:jc w:val="center"/>
            </w:pPr>
            <w:r>
              <w:t>2</w:t>
            </w:r>
            <w:r w:rsidR="0099093D">
              <w:t>/1</w:t>
            </w:r>
          </w:p>
        </w:tc>
        <w:tc>
          <w:tcPr>
            <w:tcW w:w="864" w:type="dxa"/>
            <w:vAlign w:val="center"/>
          </w:tcPr>
          <w:p w14:paraId="3B55AA47" w14:textId="29E15806" w:rsidR="00DF2B48" w:rsidRPr="000A6F54" w:rsidRDefault="00DF2B48" w:rsidP="00B00F81">
            <w:pPr>
              <w:autoSpaceDE w:val="0"/>
              <w:autoSpaceDN w:val="0"/>
              <w:adjustRightInd w:val="0"/>
              <w:spacing w:line="14" w:lineRule="atLeast"/>
              <w:jc w:val="center"/>
            </w:pPr>
            <w:r>
              <w:t>6</w:t>
            </w:r>
            <w:r w:rsidR="0099093D">
              <w:t>/8</w:t>
            </w:r>
          </w:p>
        </w:tc>
        <w:tc>
          <w:tcPr>
            <w:tcW w:w="2249" w:type="dxa"/>
          </w:tcPr>
          <w:p w14:paraId="7D84490C" w14:textId="77777777" w:rsidR="00DF2B48" w:rsidRPr="00FD332B" w:rsidRDefault="00DF2B48" w:rsidP="00B00F81">
            <w:pPr>
              <w:spacing w:line="14" w:lineRule="atLeast"/>
              <w:rPr>
                <w:rFonts w:eastAsiaTheme="minorHAnsi" w:cstheme="minorBidi"/>
              </w:rPr>
            </w:pPr>
            <w:r w:rsidRPr="00FD332B">
              <w:rPr>
                <w:rFonts w:eastAsiaTheme="minorHAnsi" w:cstheme="minorBidi"/>
              </w:rPr>
              <w:t xml:space="preserve">групповая дискуссия, </w:t>
            </w:r>
          </w:p>
          <w:p w14:paraId="60724314" w14:textId="56F35A8D" w:rsidR="00DF2B48" w:rsidRPr="000A6F54" w:rsidRDefault="00DF2B48" w:rsidP="00B00F81">
            <w:pPr>
              <w:spacing w:line="14" w:lineRule="atLeast"/>
              <w:rPr>
                <w:rFonts w:eastAsiaTheme="minorHAnsi" w:cstheme="minorBidi"/>
              </w:rPr>
            </w:pPr>
            <w:r w:rsidRPr="00FD332B">
              <w:rPr>
                <w:rFonts w:eastAsiaTheme="minorHAnsi" w:cstheme="minorBidi"/>
              </w:rPr>
              <w:t>устные ответы, решение тестов и задач, презентация доклада</w:t>
            </w:r>
          </w:p>
        </w:tc>
      </w:tr>
      <w:tr w:rsidR="00DF2B48" w:rsidRPr="000A6F54" w14:paraId="2A6C22B1" w14:textId="77777777" w:rsidTr="00C82183">
        <w:trPr>
          <w:trHeight w:val="1056"/>
          <w:jc w:val="center"/>
        </w:trPr>
        <w:tc>
          <w:tcPr>
            <w:tcW w:w="562" w:type="dxa"/>
            <w:shd w:val="clear" w:color="auto" w:fill="auto"/>
          </w:tcPr>
          <w:p w14:paraId="1C8227A4" w14:textId="11040EE3" w:rsidR="00DF2B48" w:rsidRDefault="00DF2B48" w:rsidP="00FD332B">
            <w:pPr>
              <w:autoSpaceDE w:val="0"/>
              <w:autoSpaceDN w:val="0"/>
              <w:adjustRightInd w:val="0"/>
              <w:jc w:val="center"/>
            </w:pPr>
            <w:r>
              <w:t>9</w:t>
            </w:r>
          </w:p>
        </w:tc>
        <w:tc>
          <w:tcPr>
            <w:tcW w:w="3125" w:type="dxa"/>
            <w:gridSpan w:val="2"/>
            <w:shd w:val="clear" w:color="auto" w:fill="auto"/>
          </w:tcPr>
          <w:p w14:paraId="4D2E7E99" w14:textId="77777777" w:rsidR="00DF2B48" w:rsidRPr="00CA5806" w:rsidRDefault="00DF2B48" w:rsidP="00B00F81">
            <w:pPr>
              <w:spacing w:line="14" w:lineRule="atLeast"/>
              <w:rPr>
                <w:rFonts w:eastAsia="Calibri"/>
                <w:lang w:eastAsia="en-US"/>
              </w:rPr>
            </w:pPr>
            <w:r w:rsidRPr="00CA5806">
              <w:rPr>
                <w:rFonts w:eastAsia="Calibri"/>
                <w:lang w:eastAsia="en-US"/>
              </w:rPr>
              <w:t>Тема 9.</w:t>
            </w:r>
          </w:p>
          <w:p w14:paraId="483775BA" w14:textId="0BBB9837" w:rsidR="00DF2B48" w:rsidRDefault="00DF2B48" w:rsidP="00B00F81">
            <w:pPr>
              <w:spacing w:line="14" w:lineRule="atLeast"/>
              <w:rPr>
                <w:rFonts w:eastAsia="Calibri"/>
                <w:lang w:eastAsia="en-US"/>
              </w:rPr>
            </w:pPr>
            <w:r w:rsidRPr="00CA5806">
              <w:rPr>
                <w:rFonts w:eastAsia="Calibri"/>
                <w:lang w:eastAsia="en-US"/>
              </w:rPr>
              <w:t>Процедуры в конкурентном праве</w:t>
            </w:r>
          </w:p>
        </w:tc>
        <w:tc>
          <w:tcPr>
            <w:tcW w:w="992" w:type="dxa"/>
            <w:gridSpan w:val="2"/>
            <w:shd w:val="clear" w:color="auto" w:fill="auto"/>
            <w:vAlign w:val="center"/>
          </w:tcPr>
          <w:p w14:paraId="12AC2E6D" w14:textId="0425BDBA" w:rsidR="00DF2B48" w:rsidRPr="000A6F54" w:rsidRDefault="00DF2B48" w:rsidP="00B00F81">
            <w:pPr>
              <w:autoSpaceDE w:val="0"/>
              <w:autoSpaceDN w:val="0"/>
              <w:adjustRightInd w:val="0"/>
              <w:spacing w:line="14" w:lineRule="atLeast"/>
              <w:jc w:val="center"/>
            </w:pPr>
            <w:r>
              <w:t>12</w:t>
            </w:r>
            <w:r w:rsidR="00B00F81">
              <w:t>/11</w:t>
            </w:r>
          </w:p>
        </w:tc>
        <w:tc>
          <w:tcPr>
            <w:tcW w:w="850" w:type="dxa"/>
            <w:shd w:val="clear" w:color="auto" w:fill="auto"/>
            <w:vAlign w:val="center"/>
          </w:tcPr>
          <w:p w14:paraId="727DB481" w14:textId="1A81FE11" w:rsidR="00DF2B48" w:rsidRPr="000A6F54" w:rsidRDefault="00DF2B48" w:rsidP="00B00F81">
            <w:pPr>
              <w:autoSpaceDE w:val="0"/>
              <w:autoSpaceDN w:val="0"/>
              <w:adjustRightInd w:val="0"/>
              <w:spacing w:line="14" w:lineRule="atLeast"/>
              <w:jc w:val="center"/>
            </w:pPr>
            <w:r>
              <w:t>6</w:t>
            </w:r>
            <w:r w:rsidR="00B00F81">
              <w:t>/3</w:t>
            </w:r>
          </w:p>
        </w:tc>
        <w:tc>
          <w:tcPr>
            <w:tcW w:w="993" w:type="dxa"/>
            <w:shd w:val="clear" w:color="auto" w:fill="auto"/>
            <w:vAlign w:val="center"/>
          </w:tcPr>
          <w:p w14:paraId="5B82BFCF" w14:textId="5295D2C9" w:rsidR="00DF2B48" w:rsidRPr="000A6F54" w:rsidRDefault="00DF2B48" w:rsidP="00B00F81">
            <w:pPr>
              <w:autoSpaceDE w:val="0"/>
              <w:autoSpaceDN w:val="0"/>
              <w:adjustRightInd w:val="0"/>
              <w:spacing w:line="14" w:lineRule="atLeast"/>
              <w:jc w:val="center"/>
            </w:pPr>
            <w:r>
              <w:t>2</w:t>
            </w:r>
            <w:r w:rsidR="002A3BAD">
              <w:t>/1</w:t>
            </w:r>
          </w:p>
        </w:tc>
        <w:tc>
          <w:tcPr>
            <w:tcW w:w="1275" w:type="dxa"/>
            <w:shd w:val="clear" w:color="auto" w:fill="auto"/>
            <w:vAlign w:val="center"/>
          </w:tcPr>
          <w:p w14:paraId="5F8C8240" w14:textId="0DF96EC5" w:rsidR="00DF2B48" w:rsidRPr="000A6F54" w:rsidRDefault="00DF2B48" w:rsidP="00B00F81">
            <w:pPr>
              <w:autoSpaceDE w:val="0"/>
              <w:autoSpaceDN w:val="0"/>
              <w:adjustRightInd w:val="0"/>
              <w:spacing w:line="14" w:lineRule="atLeast"/>
              <w:jc w:val="center"/>
            </w:pPr>
            <w:r>
              <w:t>4</w:t>
            </w:r>
            <w:r w:rsidR="0099093D">
              <w:t>/2</w:t>
            </w:r>
          </w:p>
        </w:tc>
        <w:tc>
          <w:tcPr>
            <w:tcW w:w="864" w:type="dxa"/>
            <w:vAlign w:val="center"/>
          </w:tcPr>
          <w:p w14:paraId="2C6DBD13" w14:textId="784AF16E" w:rsidR="00DF2B48" w:rsidRPr="000A6F54" w:rsidRDefault="00DF2B48" w:rsidP="00B00F81">
            <w:pPr>
              <w:autoSpaceDE w:val="0"/>
              <w:autoSpaceDN w:val="0"/>
              <w:adjustRightInd w:val="0"/>
              <w:spacing w:line="14" w:lineRule="atLeast"/>
              <w:jc w:val="center"/>
            </w:pPr>
            <w:r>
              <w:t>6</w:t>
            </w:r>
            <w:r w:rsidR="0099093D">
              <w:t>/8</w:t>
            </w:r>
          </w:p>
        </w:tc>
        <w:tc>
          <w:tcPr>
            <w:tcW w:w="2249" w:type="dxa"/>
          </w:tcPr>
          <w:p w14:paraId="4ADD8164" w14:textId="77777777" w:rsidR="00DF2B48" w:rsidRPr="00FD332B" w:rsidRDefault="00DF2B48" w:rsidP="00B00F81">
            <w:pPr>
              <w:spacing w:line="14" w:lineRule="atLeast"/>
              <w:rPr>
                <w:rFonts w:eastAsiaTheme="minorHAnsi" w:cstheme="minorBidi"/>
              </w:rPr>
            </w:pPr>
            <w:r w:rsidRPr="00FD332B">
              <w:rPr>
                <w:rFonts w:eastAsiaTheme="minorHAnsi" w:cstheme="minorBidi"/>
              </w:rPr>
              <w:t xml:space="preserve">групповая дискуссия, </w:t>
            </w:r>
          </w:p>
          <w:p w14:paraId="08FB43FE" w14:textId="2EB9B890" w:rsidR="00DF2B48" w:rsidRPr="000A6F54" w:rsidRDefault="00DF2B48" w:rsidP="00B00F81">
            <w:pPr>
              <w:spacing w:line="14" w:lineRule="atLeast"/>
              <w:rPr>
                <w:rFonts w:eastAsiaTheme="minorHAnsi" w:cstheme="minorBidi"/>
              </w:rPr>
            </w:pPr>
            <w:r w:rsidRPr="00FD332B">
              <w:rPr>
                <w:rFonts w:eastAsiaTheme="minorHAnsi" w:cstheme="minorBidi"/>
              </w:rPr>
              <w:t>устные ответы, решение тестов и задач, модельное заседание комиссии антимонопольного органа</w:t>
            </w:r>
          </w:p>
        </w:tc>
      </w:tr>
      <w:tr w:rsidR="00DF2B48" w:rsidRPr="000A6F54" w14:paraId="3B057E91" w14:textId="77777777" w:rsidTr="00C82183">
        <w:trPr>
          <w:trHeight w:val="1056"/>
          <w:jc w:val="center"/>
        </w:trPr>
        <w:tc>
          <w:tcPr>
            <w:tcW w:w="562" w:type="dxa"/>
            <w:shd w:val="clear" w:color="auto" w:fill="auto"/>
          </w:tcPr>
          <w:p w14:paraId="632210EB" w14:textId="357C97DF" w:rsidR="00DF2B48" w:rsidRDefault="00DF2B48" w:rsidP="00FD332B">
            <w:pPr>
              <w:autoSpaceDE w:val="0"/>
              <w:autoSpaceDN w:val="0"/>
              <w:adjustRightInd w:val="0"/>
              <w:jc w:val="center"/>
            </w:pPr>
            <w:r>
              <w:t>10</w:t>
            </w:r>
          </w:p>
        </w:tc>
        <w:tc>
          <w:tcPr>
            <w:tcW w:w="3125" w:type="dxa"/>
            <w:gridSpan w:val="2"/>
            <w:shd w:val="clear" w:color="auto" w:fill="auto"/>
          </w:tcPr>
          <w:p w14:paraId="62905F11" w14:textId="77777777" w:rsidR="00DF2B48" w:rsidRPr="00CA5806" w:rsidRDefault="00DF2B48" w:rsidP="00B00F81">
            <w:pPr>
              <w:spacing w:line="14" w:lineRule="atLeast"/>
              <w:rPr>
                <w:rFonts w:eastAsia="Calibri"/>
                <w:lang w:eastAsia="en-US"/>
              </w:rPr>
            </w:pPr>
            <w:r w:rsidRPr="00CA5806">
              <w:rPr>
                <w:rFonts w:eastAsia="Calibri"/>
                <w:lang w:eastAsia="en-US"/>
              </w:rPr>
              <w:t>Тема 10.</w:t>
            </w:r>
          </w:p>
          <w:p w14:paraId="2CF0009B" w14:textId="579BE797" w:rsidR="00DF2B48" w:rsidRDefault="00DF2B48" w:rsidP="00B00F81">
            <w:pPr>
              <w:spacing w:line="14" w:lineRule="atLeast"/>
              <w:rPr>
                <w:rFonts w:eastAsia="Calibri"/>
                <w:lang w:eastAsia="en-US"/>
              </w:rPr>
            </w:pPr>
            <w:r w:rsidRPr="00CA5806">
              <w:rPr>
                <w:rFonts w:eastAsia="Calibri"/>
                <w:lang w:eastAsia="en-US"/>
              </w:rPr>
              <w:t xml:space="preserve">Понятия и виды юридической ответственности </w:t>
            </w:r>
            <w:r w:rsidRPr="00CA5806">
              <w:rPr>
                <w:rFonts w:eastAsia="Calibri"/>
                <w:lang w:eastAsia="en-US"/>
              </w:rPr>
              <w:lastRenderedPageBreak/>
              <w:t>хозяйствующих субъектов за нарушение антимонопольного законодательства</w:t>
            </w:r>
          </w:p>
        </w:tc>
        <w:tc>
          <w:tcPr>
            <w:tcW w:w="992" w:type="dxa"/>
            <w:gridSpan w:val="2"/>
            <w:shd w:val="clear" w:color="auto" w:fill="auto"/>
            <w:vAlign w:val="center"/>
          </w:tcPr>
          <w:p w14:paraId="0E54101B" w14:textId="4098146F" w:rsidR="00DF2B48" w:rsidRPr="000A6F54" w:rsidRDefault="00DF2B48" w:rsidP="00B00F81">
            <w:pPr>
              <w:autoSpaceDE w:val="0"/>
              <w:autoSpaceDN w:val="0"/>
              <w:adjustRightInd w:val="0"/>
              <w:spacing w:line="14" w:lineRule="atLeast"/>
              <w:jc w:val="center"/>
            </w:pPr>
            <w:r>
              <w:lastRenderedPageBreak/>
              <w:t>10</w:t>
            </w:r>
            <w:r w:rsidR="0099093D">
              <w:t>/9</w:t>
            </w:r>
          </w:p>
        </w:tc>
        <w:tc>
          <w:tcPr>
            <w:tcW w:w="850" w:type="dxa"/>
            <w:shd w:val="clear" w:color="auto" w:fill="auto"/>
            <w:vAlign w:val="center"/>
          </w:tcPr>
          <w:p w14:paraId="49FA8E76" w14:textId="163303E6" w:rsidR="00DF2B48" w:rsidRPr="000A6F54" w:rsidRDefault="00DF2B48" w:rsidP="00B00F81">
            <w:pPr>
              <w:autoSpaceDE w:val="0"/>
              <w:autoSpaceDN w:val="0"/>
              <w:adjustRightInd w:val="0"/>
              <w:spacing w:line="14" w:lineRule="atLeast"/>
              <w:jc w:val="center"/>
            </w:pPr>
            <w:r>
              <w:t>4</w:t>
            </w:r>
            <w:r w:rsidR="0099093D">
              <w:t>/1</w:t>
            </w:r>
          </w:p>
        </w:tc>
        <w:tc>
          <w:tcPr>
            <w:tcW w:w="993" w:type="dxa"/>
            <w:shd w:val="clear" w:color="auto" w:fill="auto"/>
            <w:vAlign w:val="center"/>
          </w:tcPr>
          <w:p w14:paraId="2C38169E" w14:textId="510D23DD" w:rsidR="00DF2B48" w:rsidRPr="000A6F54" w:rsidRDefault="00DF2B48" w:rsidP="00B00F81">
            <w:pPr>
              <w:autoSpaceDE w:val="0"/>
              <w:autoSpaceDN w:val="0"/>
              <w:adjustRightInd w:val="0"/>
              <w:spacing w:line="14" w:lineRule="atLeast"/>
              <w:jc w:val="center"/>
            </w:pPr>
            <w:r>
              <w:t>2</w:t>
            </w:r>
            <w:r w:rsidR="002A3BAD">
              <w:t>/-</w:t>
            </w:r>
          </w:p>
        </w:tc>
        <w:tc>
          <w:tcPr>
            <w:tcW w:w="1275" w:type="dxa"/>
            <w:shd w:val="clear" w:color="auto" w:fill="auto"/>
            <w:vAlign w:val="center"/>
          </w:tcPr>
          <w:p w14:paraId="68E69DCB" w14:textId="17BE3810" w:rsidR="00DF2B48" w:rsidRPr="000A6F54" w:rsidRDefault="00DF2B48" w:rsidP="00B00F81">
            <w:pPr>
              <w:autoSpaceDE w:val="0"/>
              <w:autoSpaceDN w:val="0"/>
              <w:adjustRightInd w:val="0"/>
              <w:spacing w:line="14" w:lineRule="atLeast"/>
              <w:jc w:val="center"/>
            </w:pPr>
            <w:r>
              <w:t>2</w:t>
            </w:r>
            <w:r w:rsidR="002A3BAD">
              <w:t>/1</w:t>
            </w:r>
          </w:p>
        </w:tc>
        <w:tc>
          <w:tcPr>
            <w:tcW w:w="864" w:type="dxa"/>
            <w:vAlign w:val="center"/>
          </w:tcPr>
          <w:p w14:paraId="7240674F" w14:textId="1746F7DF" w:rsidR="00DF2B48" w:rsidRPr="000A6F54" w:rsidRDefault="00DF2B48" w:rsidP="00B00F81">
            <w:pPr>
              <w:autoSpaceDE w:val="0"/>
              <w:autoSpaceDN w:val="0"/>
              <w:adjustRightInd w:val="0"/>
              <w:spacing w:line="14" w:lineRule="atLeast"/>
              <w:jc w:val="center"/>
            </w:pPr>
            <w:r>
              <w:t>6</w:t>
            </w:r>
            <w:r w:rsidR="0099093D">
              <w:t>/8</w:t>
            </w:r>
          </w:p>
        </w:tc>
        <w:tc>
          <w:tcPr>
            <w:tcW w:w="2249" w:type="dxa"/>
          </w:tcPr>
          <w:p w14:paraId="5DB9F948" w14:textId="77777777" w:rsidR="00DF2B48" w:rsidRPr="00FD332B" w:rsidRDefault="00DF2B48" w:rsidP="00B00F81">
            <w:pPr>
              <w:spacing w:line="14" w:lineRule="atLeast"/>
              <w:rPr>
                <w:rFonts w:eastAsiaTheme="minorHAnsi" w:cstheme="minorBidi"/>
              </w:rPr>
            </w:pPr>
            <w:r w:rsidRPr="00FD332B">
              <w:rPr>
                <w:rFonts w:eastAsiaTheme="minorHAnsi" w:cstheme="minorBidi"/>
              </w:rPr>
              <w:t xml:space="preserve">групповая дискуссия, </w:t>
            </w:r>
          </w:p>
          <w:p w14:paraId="2BC8377D" w14:textId="429D3279" w:rsidR="00DF2B48" w:rsidRPr="000A6F54" w:rsidRDefault="00DF2B48" w:rsidP="00B00F81">
            <w:pPr>
              <w:spacing w:line="14" w:lineRule="atLeast"/>
              <w:rPr>
                <w:rFonts w:eastAsiaTheme="minorHAnsi" w:cstheme="minorBidi"/>
              </w:rPr>
            </w:pPr>
            <w:r w:rsidRPr="00FD332B">
              <w:rPr>
                <w:rFonts w:eastAsiaTheme="minorHAnsi" w:cstheme="minorBidi"/>
              </w:rPr>
              <w:t xml:space="preserve">устные ответы, решение тестов и </w:t>
            </w:r>
            <w:r w:rsidRPr="00FD332B">
              <w:rPr>
                <w:rFonts w:eastAsiaTheme="minorHAnsi" w:cstheme="minorBidi"/>
              </w:rPr>
              <w:lastRenderedPageBreak/>
              <w:t>задач, составление процессуальных документов</w:t>
            </w:r>
          </w:p>
        </w:tc>
      </w:tr>
      <w:tr w:rsidR="00DF2B48" w:rsidRPr="000A6F54" w14:paraId="4F862FB8" w14:textId="77777777" w:rsidTr="00C82183">
        <w:trPr>
          <w:trHeight w:val="1056"/>
          <w:jc w:val="center"/>
        </w:trPr>
        <w:tc>
          <w:tcPr>
            <w:tcW w:w="562" w:type="dxa"/>
            <w:shd w:val="clear" w:color="auto" w:fill="auto"/>
          </w:tcPr>
          <w:p w14:paraId="660B3B40" w14:textId="09E9855A" w:rsidR="00DF2B48" w:rsidRDefault="00DF2B48" w:rsidP="00FD332B">
            <w:pPr>
              <w:autoSpaceDE w:val="0"/>
              <w:autoSpaceDN w:val="0"/>
              <w:adjustRightInd w:val="0"/>
              <w:jc w:val="center"/>
            </w:pPr>
            <w:r>
              <w:lastRenderedPageBreak/>
              <w:t>11</w:t>
            </w:r>
          </w:p>
        </w:tc>
        <w:tc>
          <w:tcPr>
            <w:tcW w:w="3125" w:type="dxa"/>
            <w:gridSpan w:val="2"/>
            <w:shd w:val="clear" w:color="auto" w:fill="auto"/>
          </w:tcPr>
          <w:p w14:paraId="6A43057D" w14:textId="77777777" w:rsidR="00DF2B48" w:rsidRPr="00CA5806" w:rsidRDefault="00DF2B48" w:rsidP="00B00F81">
            <w:pPr>
              <w:spacing w:line="14" w:lineRule="atLeast"/>
              <w:rPr>
                <w:rFonts w:eastAsia="Calibri"/>
                <w:lang w:eastAsia="en-US"/>
              </w:rPr>
            </w:pPr>
            <w:r w:rsidRPr="00CA5806">
              <w:rPr>
                <w:rFonts w:eastAsia="Calibri"/>
                <w:lang w:eastAsia="en-US"/>
              </w:rPr>
              <w:t>Тема 11.</w:t>
            </w:r>
          </w:p>
          <w:p w14:paraId="57ECF3CB" w14:textId="283674C9" w:rsidR="00DF2B48" w:rsidRDefault="00DF2B48" w:rsidP="00B00F81">
            <w:pPr>
              <w:spacing w:line="14" w:lineRule="atLeast"/>
              <w:rPr>
                <w:rFonts w:eastAsia="Calibri"/>
                <w:lang w:eastAsia="en-US"/>
              </w:rPr>
            </w:pPr>
            <w:r w:rsidRPr="00CA5806">
              <w:rPr>
                <w:rFonts w:eastAsia="Calibri"/>
                <w:lang w:eastAsia="en-US"/>
              </w:rPr>
              <w:t>Антимонопольное регулирование в иностранных государствах</w:t>
            </w:r>
          </w:p>
        </w:tc>
        <w:tc>
          <w:tcPr>
            <w:tcW w:w="992" w:type="dxa"/>
            <w:gridSpan w:val="2"/>
            <w:shd w:val="clear" w:color="auto" w:fill="auto"/>
            <w:vAlign w:val="center"/>
          </w:tcPr>
          <w:p w14:paraId="3851A204" w14:textId="521F102F" w:rsidR="00DF2B48" w:rsidRPr="000A6F54" w:rsidRDefault="00DF2B48" w:rsidP="00B00F81">
            <w:pPr>
              <w:autoSpaceDE w:val="0"/>
              <w:autoSpaceDN w:val="0"/>
              <w:adjustRightInd w:val="0"/>
              <w:spacing w:line="14" w:lineRule="atLeast"/>
              <w:jc w:val="center"/>
            </w:pPr>
            <w:r>
              <w:t>10</w:t>
            </w:r>
            <w:r w:rsidR="0099093D">
              <w:t>/11</w:t>
            </w:r>
          </w:p>
        </w:tc>
        <w:tc>
          <w:tcPr>
            <w:tcW w:w="850" w:type="dxa"/>
            <w:shd w:val="clear" w:color="auto" w:fill="auto"/>
            <w:vAlign w:val="center"/>
          </w:tcPr>
          <w:p w14:paraId="2EC1432E" w14:textId="1AB53A04" w:rsidR="00DF2B48" w:rsidRPr="000A6F54" w:rsidRDefault="00DF2B48" w:rsidP="00B00F81">
            <w:pPr>
              <w:autoSpaceDE w:val="0"/>
              <w:autoSpaceDN w:val="0"/>
              <w:adjustRightInd w:val="0"/>
              <w:spacing w:line="14" w:lineRule="atLeast"/>
              <w:jc w:val="center"/>
            </w:pPr>
            <w:r>
              <w:t>2</w:t>
            </w:r>
            <w:r w:rsidR="0099093D">
              <w:t>/1</w:t>
            </w:r>
          </w:p>
        </w:tc>
        <w:tc>
          <w:tcPr>
            <w:tcW w:w="993" w:type="dxa"/>
            <w:shd w:val="clear" w:color="auto" w:fill="auto"/>
            <w:vAlign w:val="center"/>
          </w:tcPr>
          <w:p w14:paraId="473AF960" w14:textId="22FF53C4" w:rsidR="00DF2B48" w:rsidRPr="000A6F54" w:rsidRDefault="002A3BAD" w:rsidP="00B00F81">
            <w:pPr>
              <w:autoSpaceDE w:val="0"/>
              <w:autoSpaceDN w:val="0"/>
              <w:adjustRightInd w:val="0"/>
              <w:spacing w:line="14" w:lineRule="atLeast"/>
              <w:jc w:val="center"/>
            </w:pPr>
            <w:r>
              <w:t>-/-</w:t>
            </w:r>
          </w:p>
        </w:tc>
        <w:tc>
          <w:tcPr>
            <w:tcW w:w="1275" w:type="dxa"/>
            <w:shd w:val="clear" w:color="auto" w:fill="auto"/>
            <w:vAlign w:val="center"/>
          </w:tcPr>
          <w:p w14:paraId="3FE90AB1" w14:textId="6B72899F" w:rsidR="00DF2B48" w:rsidRPr="000A6F54" w:rsidRDefault="00DF2B48" w:rsidP="00B00F81">
            <w:pPr>
              <w:autoSpaceDE w:val="0"/>
              <w:autoSpaceDN w:val="0"/>
              <w:adjustRightInd w:val="0"/>
              <w:spacing w:line="14" w:lineRule="atLeast"/>
              <w:jc w:val="center"/>
            </w:pPr>
            <w:r>
              <w:t>2</w:t>
            </w:r>
            <w:r w:rsidR="002A3BAD">
              <w:t>/1</w:t>
            </w:r>
          </w:p>
        </w:tc>
        <w:tc>
          <w:tcPr>
            <w:tcW w:w="864" w:type="dxa"/>
            <w:vAlign w:val="center"/>
          </w:tcPr>
          <w:p w14:paraId="6A4C031D" w14:textId="14966660" w:rsidR="00DF2B48" w:rsidRPr="000A6F54" w:rsidRDefault="00DF2B48" w:rsidP="00B00F81">
            <w:pPr>
              <w:autoSpaceDE w:val="0"/>
              <w:autoSpaceDN w:val="0"/>
              <w:adjustRightInd w:val="0"/>
              <w:spacing w:line="14" w:lineRule="atLeast"/>
              <w:jc w:val="center"/>
            </w:pPr>
            <w:r>
              <w:t>8</w:t>
            </w:r>
            <w:r w:rsidR="0099093D">
              <w:t>/10</w:t>
            </w:r>
          </w:p>
        </w:tc>
        <w:tc>
          <w:tcPr>
            <w:tcW w:w="2249" w:type="dxa"/>
          </w:tcPr>
          <w:p w14:paraId="231E6AEA" w14:textId="77777777" w:rsidR="00DF2B48" w:rsidRPr="00FD332B" w:rsidRDefault="00DF2B48" w:rsidP="00B00F81">
            <w:pPr>
              <w:spacing w:line="14" w:lineRule="atLeast"/>
              <w:rPr>
                <w:rFonts w:eastAsiaTheme="minorHAnsi" w:cstheme="minorBidi"/>
              </w:rPr>
            </w:pPr>
            <w:r w:rsidRPr="00FD332B">
              <w:rPr>
                <w:rFonts w:eastAsiaTheme="minorHAnsi" w:cstheme="minorBidi"/>
              </w:rPr>
              <w:t xml:space="preserve">групповая дискуссия, </w:t>
            </w:r>
          </w:p>
          <w:p w14:paraId="01204F13" w14:textId="60F853E5" w:rsidR="00DF2B48" w:rsidRPr="000A6F54" w:rsidRDefault="00DF2B48" w:rsidP="00B00F81">
            <w:pPr>
              <w:spacing w:line="14" w:lineRule="atLeast"/>
              <w:rPr>
                <w:rFonts w:eastAsiaTheme="minorHAnsi" w:cstheme="minorBidi"/>
              </w:rPr>
            </w:pPr>
            <w:r w:rsidRPr="00FD332B">
              <w:rPr>
                <w:rFonts w:eastAsiaTheme="minorHAnsi" w:cstheme="minorBidi"/>
              </w:rPr>
              <w:t>устные ответы, презентация доклада</w:t>
            </w:r>
          </w:p>
        </w:tc>
      </w:tr>
      <w:tr w:rsidR="00DF2B48" w:rsidRPr="000A6F54" w14:paraId="6A7EFCFA" w14:textId="77777777" w:rsidTr="00C82183">
        <w:trPr>
          <w:trHeight w:val="807"/>
          <w:jc w:val="center"/>
        </w:trPr>
        <w:tc>
          <w:tcPr>
            <w:tcW w:w="3687" w:type="dxa"/>
            <w:gridSpan w:val="3"/>
            <w:tcBorders>
              <w:top w:val="single" w:sz="4" w:space="0" w:color="auto"/>
              <w:left w:val="single" w:sz="4" w:space="0" w:color="auto"/>
              <w:bottom w:val="single" w:sz="4" w:space="0" w:color="auto"/>
              <w:right w:val="single" w:sz="4" w:space="0" w:color="auto"/>
            </w:tcBorders>
            <w:shd w:val="clear" w:color="auto" w:fill="auto"/>
          </w:tcPr>
          <w:p w14:paraId="2CD6E9C4" w14:textId="77777777" w:rsidR="00DF2B48" w:rsidRPr="00D16876" w:rsidRDefault="00DF2B48" w:rsidP="00B00F81">
            <w:pPr>
              <w:spacing w:line="14" w:lineRule="atLeast"/>
              <w:jc w:val="center"/>
              <w:rPr>
                <w:rFonts w:eastAsia="Calibri"/>
                <w:b/>
                <w:lang w:eastAsia="en-US"/>
              </w:rPr>
            </w:pPr>
            <w:r w:rsidRPr="00D16876">
              <w:rPr>
                <w:rFonts w:eastAsia="Calibri"/>
                <w:b/>
                <w:lang w:eastAsia="en-US"/>
              </w:rPr>
              <w:t>В целом по дисциплине</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4BD2D01B" w14:textId="62E913E3" w:rsidR="00DF2B48" w:rsidRPr="00D720B8" w:rsidRDefault="00DF2B48" w:rsidP="00B00F81">
            <w:pPr>
              <w:widowControl w:val="0"/>
              <w:spacing w:line="14" w:lineRule="atLeast"/>
              <w:jc w:val="center"/>
              <w:rPr>
                <w:b/>
                <w:sz w:val="22"/>
                <w:szCs w:val="22"/>
              </w:rPr>
            </w:pPr>
            <w:r>
              <w:rPr>
                <w:b/>
                <w:sz w:val="22"/>
                <w:szCs w:val="22"/>
              </w:rPr>
              <w:t>108</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8675B8" w14:textId="2C3114D7" w:rsidR="00DF2B48" w:rsidRPr="00D720B8" w:rsidRDefault="00DF2B48" w:rsidP="00B00F81">
            <w:pPr>
              <w:widowControl w:val="0"/>
              <w:spacing w:line="14" w:lineRule="atLeast"/>
              <w:jc w:val="center"/>
              <w:rPr>
                <w:b/>
                <w:sz w:val="22"/>
                <w:szCs w:val="22"/>
              </w:rPr>
            </w:pPr>
            <w:r>
              <w:rPr>
                <w:b/>
                <w:sz w:val="22"/>
                <w:szCs w:val="22"/>
              </w:rPr>
              <w:t>40</w:t>
            </w:r>
            <w:r w:rsidR="002A3BAD">
              <w:rPr>
                <w:b/>
                <w:sz w:val="22"/>
                <w:szCs w:val="22"/>
              </w:rPr>
              <w:t>/16</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E5F12D9" w14:textId="2856CAB3" w:rsidR="00DF2B48" w:rsidRPr="00D720B8" w:rsidRDefault="00DF2B48" w:rsidP="00B00F81">
            <w:pPr>
              <w:widowControl w:val="0"/>
              <w:spacing w:line="14" w:lineRule="atLeast"/>
              <w:jc w:val="center"/>
              <w:rPr>
                <w:b/>
                <w:sz w:val="22"/>
                <w:szCs w:val="22"/>
              </w:rPr>
            </w:pPr>
            <w:r>
              <w:rPr>
                <w:b/>
                <w:sz w:val="22"/>
                <w:szCs w:val="22"/>
              </w:rPr>
              <w:t>12</w:t>
            </w:r>
            <w:r w:rsidR="002A3BAD">
              <w:rPr>
                <w:b/>
                <w:sz w:val="22"/>
                <w:szCs w:val="22"/>
              </w:rPr>
              <w:t>/4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CD867EA" w14:textId="3AA9DB1D" w:rsidR="00DF2B48" w:rsidRPr="00D720B8" w:rsidRDefault="00DF2B48" w:rsidP="00B00F81">
            <w:pPr>
              <w:widowControl w:val="0"/>
              <w:spacing w:line="14" w:lineRule="atLeast"/>
              <w:jc w:val="center"/>
              <w:rPr>
                <w:b/>
                <w:sz w:val="22"/>
                <w:szCs w:val="22"/>
              </w:rPr>
            </w:pPr>
            <w:r>
              <w:rPr>
                <w:b/>
                <w:sz w:val="22"/>
                <w:szCs w:val="22"/>
              </w:rPr>
              <w:t>28</w:t>
            </w:r>
            <w:r w:rsidR="002A3BAD">
              <w:rPr>
                <w:b/>
                <w:sz w:val="22"/>
                <w:szCs w:val="22"/>
              </w:rPr>
              <w:t>/12</w:t>
            </w:r>
          </w:p>
        </w:tc>
        <w:tc>
          <w:tcPr>
            <w:tcW w:w="864" w:type="dxa"/>
            <w:tcBorders>
              <w:top w:val="single" w:sz="4" w:space="0" w:color="auto"/>
              <w:left w:val="single" w:sz="4" w:space="0" w:color="auto"/>
              <w:bottom w:val="single" w:sz="4" w:space="0" w:color="auto"/>
              <w:right w:val="single" w:sz="4" w:space="0" w:color="auto"/>
            </w:tcBorders>
          </w:tcPr>
          <w:p w14:paraId="7517667A" w14:textId="7CF1D9E1" w:rsidR="00DF2B48" w:rsidRPr="00D720B8" w:rsidRDefault="00DF2B48" w:rsidP="00B00F81">
            <w:pPr>
              <w:widowControl w:val="0"/>
              <w:spacing w:line="14" w:lineRule="atLeast"/>
              <w:jc w:val="center"/>
              <w:rPr>
                <w:b/>
                <w:sz w:val="22"/>
                <w:szCs w:val="22"/>
              </w:rPr>
            </w:pPr>
            <w:r>
              <w:rPr>
                <w:b/>
                <w:sz w:val="22"/>
                <w:szCs w:val="22"/>
              </w:rPr>
              <w:t>68</w:t>
            </w:r>
            <w:r w:rsidR="002A3BAD">
              <w:rPr>
                <w:b/>
                <w:sz w:val="22"/>
                <w:szCs w:val="22"/>
              </w:rPr>
              <w:t>/92</w:t>
            </w:r>
          </w:p>
        </w:tc>
        <w:tc>
          <w:tcPr>
            <w:tcW w:w="2249" w:type="dxa"/>
            <w:tcBorders>
              <w:top w:val="single" w:sz="4" w:space="0" w:color="auto"/>
              <w:left w:val="single" w:sz="4" w:space="0" w:color="auto"/>
              <w:bottom w:val="single" w:sz="4" w:space="0" w:color="auto"/>
              <w:right w:val="single" w:sz="4" w:space="0" w:color="auto"/>
            </w:tcBorders>
          </w:tcPr>
          <w:p w14:paraId="1DC35ACC" w14:textId="1B829F69" w:rsidR="00DF2B48" w:rsidRPr="002A3BAD" w:rsidRDefault="00DF2B48" w:rsidP="00B00F81">
            <w:pPr>
              <w:widowControl w:val="0"/>
              <w:spacing w:line="14" w:lineRule="atLeast"/>
              <w:jc w:val="both"/>
              <w:rPr>
                <w:b/>
                <w:sz w:val="22"/>
                <w:szCs w:val="22"/>
              </w:rPr>
            </w:pPr>
            <w:r w:rsidRPr="002A3BAD">
              <w:rPr>
                <w:b/>
                <w:sz w:val="22"/>
                <w:szCs w:val="22"/>
              </w:rPr>
              <w:t>Контрольная работа</w:t>
            </w:r>
          </w:p>
        </w:tc>
      </w:tr>
      <w:tr w:rsidR="00DF2B48" w:rsidRPr="000A6F54" w14:paraId="4F284C0A" w14:textId="77777777" w:rsidTr="00C82183">
        <w:trPr>
          <w:trHeight w:val="694"/>
          <w:jc w:val="center"/>
        </w:trPr>
        <w:tc>
          <w:tcPr>
            <w:tcW w:w="3687" w:type="dxa"/>
            <w:gridSpan w:val="3"/>
            <w:tcBorders>
              <w:top w:val="single" w:sz="4" w:space="0" w:color="auto"/>
              <w:left w:val="single" w:sz="4" w:space="0" w:color="auto"/>
              <w:bottom w:val="single" w:sz="4" w:space="0" w:color="auto"/>
              <w:right w:val="single" w:sz="4" w:space="0" w:color="auto"/>
            </w:tcBorders>
            <w:shd w:val="clear" w:color="auto" w:fill="auto"/>
          </w:tcPr>
          <w:p w14:paraId="24BBFDDB" w14:textId="764649B7" w:rsidR="00DF2B48" w:rsidRPr="00D16876" w:rsidRDefault="00DF2B48" w:rsidP="00B00F81">
            <w:pPr>
              <w:spacing w:line="14" w:lineRule="atLeast"/>
              <w:jc w:val="center"/>
              <w:rPr>
                <w:rFonts w:eastAsia="Calibri"/>
                <w:b/>
                <w:lang w:eastAsia="en-US"/>
              </w:rPr>
            </w:pPr>
            <w:r w:rsidRPr="00D16876">
              <w:rPr>
                <w:rFonts w:eastAsia="Calibri"/>
                <w:b/>
                <w:lang w:eastAsia="en-US"/>
              </w:rPr>
              <w:t>Итог</w:t>
            </w:r>
            <w:r>
              <w:rPr>
                <w:rFonts w:eastAsia="Calibri"/>
                <w:b/>
                <w:lang w:eastAsia="en-US"/>
              </w:rPr>
              <w:t>о</w:t>
            </w:r>
            <w:r w:rsidRPr="00D16876">
              <w:rPr>
                <w:rFonts w:eastAsia="Calibri"/>
                <w:b/>
                <w:lang w:eastAsia="en-US"/>
              </w:rPr>
              <w:t xml:space="preserve"> в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B0677C6" w14:textId="475B538E" w:rsidR="00DF2B48" w:rsidRPr="00D720B8" w:rsidRDefault="00DF2B48" w:rsidP="00B00F81">
            <w:pPr>
              <w:widowControl w:val="0"/>
              <w:spacing w:line="14" w:lineRule="atLeast"/>
              <w:jc w:val="center"/>
              <w:rPr>
                <w:b/>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547FDA1" w14:textId="001D8B64" w:rsidR="00DF2B48" w:rsidRDefault="00B020A8" w:rsidP="00B00F81">
            <w:pPr>
              <w:widowControl w:val="0"/>
              <w:spacing w:line="14" w:lineRule="atLeast"/>
              <w:jc w:val="center"/>
              <w:rPr>
                <w:b/>
              </w:rPr>
            </w:pPr>
            <w:r>
              <w:rPr>
                <w:b/>
              </w:rPr>
              <w:t>37</w:t>
            </w:r>
            <w:r w:rsidR="002A3BAD">
              <w:rPr>
                <w:b/>
              </w:rPr>
              <w:t>/15</w:t>
            </w:r>
          </w:p>
          <w:p w14:paraId="222DD022" w14:textId="1FE953FE" w:rsidR="002A3BAD" w:rsidRPr="00D720B8" w:rsidRDefault="002A3BAD" w:rsidP="00B00F81">
            <w:pPr>
              <w:widowControl w:val="0"/>
              <w:spacing w:line="14" w:lineRule="atLeast"/>
              <w:jc w:val="cente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2965CBA" w14:textId="2AF5EC5D" w:rsidR="00DF2B48" w:rsidRPr="00D720B8" w:rsidRDefault="00B020A8" w:rsidP="00B00F81">
            <w:pPr>
              <w:widowControl w:val="0"/>
              <w:spacing w:line="14" w:lineRule="atLeast"/>
              <w:jc w:val="center"/>
              <w:rPr>
                <w:b/>
              </w:rPr>
            </w:pPr>
            <w:r>
              <w:rPr>
                <w:b/>
              </w:rPr>
              <w:t>30</w:t>
            </w:r>
            <w:r w:rsidR="002A3BAD">
              <w:rPr>
                <w:b/>
              </w:rPr>
              <w:t>/25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2272105" w14:textId="7A59BAC4" w:rsidR="00DF2B48" w:rsidRPr="00D720B8" w:rsidRDefault="00B020A8" w:rsidP="00B00F81">
            <w:pPr>
              <w:widowControl w:val="0"/>
              <w:spacing w:line="14" w:lineRule="atLeast"/>
              <w:jc w:val="center"/>
              <w:rPr>
                <w:b/>
              </w:rPr>
            </w:pPr>
            <w:r>
              <w:rPr>
                <w:b/>
              </w:rPr>
              <w:t>70</w:t>
            </w:r>
            <w:r w:rsidR="002A3BAD">
              <w:rPr>
                <w:b/>
              </w:rPr>
              <w:t>/75</w:t>
            </w:r>
          </w:p>
        </w:tc>
        <w:tc>
          <w:tcPr>
            <w:tcW w:w="864" w:type="dxa"/>
            <w:tcBorders>
              <w:top w:val="single" w:sz="4" w:space="0" w:color="auto"/>
              <w:left w:val="single" w:sz="4" w:space="0" w:color="auto"/>
              <w:bottom w:val="single" w:sz="4" w:space="0" w:color="auto"/>
              <w:right w:val="single" w:sz="4" w:space="0" w:color="auto"/>
            </w:tcBorders>
          </w:tcPr>
          <w:p w14:paraId="322A6940" w14:textId="64214486" w:rsidR="00DF2B48" w:rsidRPr="00D720B8" w:rsidRDefault="00B020A8" w:rsidP="00B00F81">
            <w:pPr>
              <w:widowControl w:val="0"/>
              <w:spacing w:line="14" w:lineRule="atLeast"/>
              <w:jc w:val="center"/>
              <w:rPr>
                <w:b/>
              </w:rPr>
            </w:pPr>
            <w:r>
              <w:rPr>
                <w:b/>
              </w:rPr>
              <w:t>63</w:t>
            </w:r>
            <w:r w:rsidR="002A3BAD">
              <w:rPr>
                <w:b/>
              </w:rPr>
              <w:t>/85</w:t>
            </w:r>
          </w:p>
        </w:tc>
        <w:tc>
          <w:tcPr>
            <w:tcW w:w="2249" w:type="dxa"/>
            <w:tcBorders>
              <w:top w:val="single" w:sz="4" w:space="0" w:color="auto"/>
              <w:left w:val="single" w:sz="4" w:space="0" w:color="auto"/>
              <w:bottom w:val="single" w:sz="4" w:space="0" w:color="auto"/>
              <w:right w:val="single" w:sz="4" w:space="0" w:color="auto"/>
            </w:tcBorders>
          </w:tcPr>
          <w:p w14:paraId="20148B14" w14:textId="77777777" w:rsidR="00DF2B48" w:rsidRPr="00D720B8" w:rsidRDefault="00DF2B48" w:rsidP="00B00F81">
            <w:pPr>
              <w:widowControl w:val="0"/>
              <w:spacing w:line="14" w:lineRule="atLeast"/>
              <w:jc w:val="both"/>
              <w:rPr>
                <w:b/>
                <w:sz w:val="22"/>
                <w:szCs w:val="22"/>
              </w:rPr>
            </w:pPr>
          </w:p>
        </w:tc>
      </w:tr>
    </w:tbl>
    <w:p w14:paraId="57FA0A4D" w14:textId="77777777" w:rsidR="00170B39" w:rsidRPr="00DE7A51" w:rsidRDefault="00170B39" w:rsidP="00DE7A51">
      <w:pPr>
        <w:tabs>
          <w:tab w:val="left" w:pos="6030"/>
        </w:tabs>
        <w:ind w:firstLine="709"/>
        <w:jc w:val="both"/>
        <w:rPr>
          <w:b/>
          <w:color w:val="000000"/>
          <w:sz w:val="28"/>
          <w:szCs w:val="28"/>
          <w:u w:val="single"/>
        </w:rPr>
      </w:pPr>
    </w:p>
    <w:p w14:paraId="789389FD" w14:textId="77777777" w:rsidR="00A237FC" w:rsidRPr="007A7DFE" w:rsidRDefault="00B533E3" w:rsidP="00A237FC">
      <w:pPr>
        <w:pStyle w:val="10"/>
        <w:tabs>
          <w:tab w:val="left" w:pos="993"/>
        </w:tabs>
        <w:spacing w:before="0" w:line="360" w:lineRule="auto"/>
        <w:ind w:firstLine="709"/>
        <w:jc w:val="both"/>
        <w:rPr>
          <w:b w:val="0"/>
        </w:rPr>
      </w:pPr>
      <w:r w:rsidRPr="00A237FC">
        <w:rPr>
          <w:rFonts w:ascii="Times New Roman" w:hAnsi="Times New Roman"/>
          <w:color w:val="auto"/>
        </w:rPr>
        <w:t>5.3. Содержание семинаров, практических занятий</w:t>
      </w:r>
    </w:p>
    <w:tbl>
      <w:tblPr>
        <w:tblpPr w:leftFromText="180" w:rightFromText="180" w:vertAnchor="text" w:tblpX="-578" w:tblpY="1"/>
        <w:tblOverlap w:val="neve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6662"/>
        <w:gridCol w:w="1843"/>
      </w:tblGrid>
      <w:tr w:rsidR="00A237FC" w:rsidRPr="000A6F54" w14:paraId="45E0E810" w14:textId="77777777" w:rsidTr="00C82183">
        <w:trPr>
          <w:tblHeader/>
        </w:trPr>
        <w:tc>
          <w:tcPr>
            <w:tcW w:w="2405" w:type="dxa"/>
            <w:shd w:val="clear" w:color="auto" w:fill="auto"/>
          </w:tcPr>
          <w:p w14:paraId="4F21B4A8" w14:textId="50F712EF" w:rsidR="00A237FC" w:rsidRPr="000A6F54" w:rsidRDefault="00A237FC" w:rsidP="002A3BAD">
            <w:pPr>
              <w:autoSpaceDE w:val="0"/>
              <w:autoSpaceDN w:val="0"/>
              <w:adjustRightInd w:val="0"/>
              <w:jc w:val="both"/>
              <w:rPr>
                <w:b/>
                <w:sz w:val="23"/>
                <w:szCs w:val="23"/>
              </w:rPr>
            </w:pPr>
            <w:r w:rsidRPr="000A6F54">
              <w:rPr>
                <w:b/>
                <w:sz w:val="23"/>
                <w:szCs w:val="23"/>
              </w:rPr>
              <w:t>Название тем дисциплины</w:t>
            </w:r>
          </w:p>
        </w:tc>
        <w:tc>
          <w:tcPr>
            <w:tcW w:w="6662" w:type="dxa"/>
            <w:shd w:val="clear" w:color="auto" w:fill="auto"/>
          </w:tcPr>
          <w:p w14:paraId="5B1C73B6" w14:textId="4BF4487F" w:rsidR="00A237FC" w:rsidRPr="000A6F54" w:rsidRDefault="00A237FC" w:rsidP="002A3BAD">
            <w:pPr>
              <w:keepNext/>
              <w:jc w:val="both"/>
              <w:rPr>
                <w:b/>
              </w:rPr>
            </w:pPr>
            <w:r w:rsidRPr="000A6F54">
              <w:rPr>
                <w:b/>
              </w:rPr>
              <w:t xml:space="preserve">Перечень вопросов для обсуждения на семинарских, практических занятиях, </w:t>
            </w:r>
            <w:r w:rsidRPr="00842F3F">
              <w:rPr>
                <w:b/>
              </w:rPr>
              <w:t xml:space="preserve">рекомендуемые источники из разделов 8,9 </w:t>
            </w:r>
          </w:p>
        </w:tc>
        <w:tc>
          <w:tcPr>
            <w:tcW w:w="1843" w:type="dxa"/>
            <w:shd w:val="clear" w:color="auto" w:fill="auto"/>
          </w:tcPr>
          <w:p w14:paraId="6D8FEF6C" w14:textId="77777777" w:rsidR="00A237FC" w:rsidRPr="000A6F54" w:rsidRDefault="00A237FC" w:rsidP="002A3BAD">
            <w:pPr>
              <w:keepNext/>
              <w:jc w:val="both"/>
              <w:rPr>
                <w:b/>
              </w:rPr>
            </w:pPr>
            <w:r w:rsidRPr="000A6F54">
              <w:rPr>
                <w:b/>
              </w:rPr>
              <w:t>Формы проведения занятий</w:t>
            </w:r>
          </w:p>
        </w:tc>
      </w:tr>
      <w:tr w:rsidR="00A237FC" w:rsidRPr="000A6F54" w14:paraId="38676FEB" w14:textId="77777777" w:rsidTr="00C82183">
        <w:tc>
          <w:tcPr>
            <w:tcW w:w="2405" w:type="dxa"/>
            <w:shd w:val="clear" w:color="auto" w:fill="auto"/>
          </w:tcPr>
          <w:p w14:paraId="603381F5" w14:textId="77777777" w:rsidR="00A237FC" w:rsidRPr="000A6F54" w:rsidRDefault="00A237FC" w:rsidP="002A3BAD">
            <w:r w:rsidRPr="000A6F54">
              <w:t xml:space="preserve">Тема 1. </w:t>
            </w:r>
            <w:r w:rsidRPr="00D132D7">
              <w:rPr>
                <w:rFonts w:eastAsia="Calibri"/>
                <w:lang w:eastAsia="en-US"/>
              </w:rPr>
              <w:t>Общественная             ценность конкуренции и   государственная антимонопольная политика</w:t>
            </w:r>
          </w:p>
          <w:p w14:paraId="330D6D2B" w14:textId="77777777" w:rsidR="00A237FC" w:rsidRPr="000A6F54" w:rsidRDefault="00A237FC" w:rsidP="002A3BAD"/>
        </w:tc>
        <w:tc>
          <w:tcPr>
            <w:tcW w:w="6662" w:type="dxa"/>
            <w:shd w:val="clear" w:color="auto" w:fill="auto"/>
            <w:vAlign w:val="center"/>
          </w:tcPr>
          <w:p w14:paraId="2521EA4E" w14:textId="77777777" w:rsidR="00A237FC" w:rsidRPr="00EF1978" w:rsidRDefault="00A237FC" w:rsidP="002A3BAD">
            <w:pPr>
              <w:rPr>
                <w:rFonts w:eastAsia="Calibri"/>
                <w:lang w:eastAsia="en-US"/>
              </w:rPr>
            </w:pPr>
            <w:r>
              <w:rPr>
                <w:rFonts w:eastAsia="Calibri"/>
                <w:lang w:eastAsia="en-US"/>
              </w:rPr>
              <w:t xml:space="preserve">1. </w:t>
            </w:r>
            <w:r w:rsidRPr="00EF1978">
              <w:rPr>
                <w:rFonts w:eastAsia="Calibri"/>
                <w:lang w:eastAsia="en-US"/>
              </w:rPr>
              <w:t xml:space="preserve">Понятие конкуренции на товарном рынке и ее общественная ценность.  </w:t>
            </w:r>
          </w:p>
          <w:p w14:paraId="21268A74" w14:textId="77777777" w:rsidR="00A237FC" w:rsidRDefault="00A237FC" w:rsidP="002A3BAD">
            <w:pPr>
              <w:rPr>
                <w:rFonts w:eastAsia="Calibri"/>
                <w:lang w:eastAsia="en-US"/>
              </w:rPr>
            </w:pPr>
            <w:r w:rsidRPr="00EF1978">
              <w:rPr>
                <w:rFonts w:eastAsia="Calibri"/>
                <w:lang w:eastAsia="en-US"/>
              </w:rPr>
              <w:t xml:space="preserve">2. </w:t>
            </w:r>
            <w:r>
              <w:rPr>
                <w:rFonts w:eastAsia="Calibri"/>
                <w:lang w:eastAsia="en-US"/>
              </w:rPr>
              <w:t>Исторические формы конкуренции.</w:t>
            </w:r>
          </w:p>
          <w:p w14:paraId="5E9A4EFE" w14:textId="77777777" w:rsidR="00A237FC" w:rsidRDefault="00A237FC" w:rsidP="002A3BAD">
            <w:pPr>
              <w:rPr>
                <w:rFonts w:eastAsia="Calibri"/>
                <w:lang w:eastAsia="en-US"/>
              </w:rPr>
            </w:pPr>
            <w:r>
              <w:rPr>
                <w:rFonts w:eastAsia="Calibri"/>
                <w:lang w:eastAsia="en-US"/>
              </w:rPr>
              <w:t>3. Хозяйствующий субъект и его правовой статус.</w:t>
            </w:r>
          </w:p>
          <w:p w14:paraId="60D551B8" w14:textId="77777777" w:rsidR="00A237FC" w:rsidRPr="00EF1978" w:rsidRDefault="00A237FC" w:rsidP="002A3BAD">
            <w:pPr>
              <w:rPr>
                <w:rFonts w:eastAsia="Calibri"/>
                <w:lang w:eastAsia="en-US"/>
              </w:rPr>
            </w:pPr>
            <w:r>
              <w:rPr>
                <w:rFonts w:eastAsia="Calibri"/>
                <w:lang w:eastAsia="en-US"/>
              </w:rPr>
              <w:t>4. Группа лиц: критерии формирования, правовые последствия.</w:t>
            </w:r>
          </w:p>
          <w:p w14:paraId="72ACEBD0" w14:textId="77777777" w:rsidR="00A237FC" w:rsidRPr="00EF1978" w:rsidRDefault="00A237FC" w:rsidP="002A3BAD">
            <w:pPr>
              <w:rPr>
                <w:rFonts w:eastAsia="Calibri"/>
                <w:lang w:eastAsia="en-US"/>
              </w:rPr>
            </w:pPr>
            <w:r>
              <w:rPr>
                <w:rFonts w:eastAsia="Calibri"/>
                <w:lang w:eastAsia="en-US"/>
              </w:rPr>
              <w:t>5</w:t>
            </w:r>
            <w:r w:rsidRPr="00EF1978">
              <w:rPr>
                <w:rFonts w:eastAsia="Calibri"/>
                <w:lang w:eastAsia="en-US"/>
              </w:rPr>
              <w:t xml:space="preserve">. Роль и место Федеральной антимонопольной службы в системе государственного антимонопольного регулирования, контроля и надзора. </w:t>
            </w:r>
          </w:p>
          <w:p w14:paraId="6EDF80F2" w14:textId="77777777" w:rsidR="00A237FC" w:rsidRPr="008E40D9" w:rsidRDefault="00A237FC" w:rsidP="002A3BAD">
            <w:pPr>
              <w:rPr>
                <w:b/>
              </w:rPr>
            </w:pPr>
            <w:r w:rsidRPr="008E40D9">
              <w:rPr>
                <w:b/>
              </w:rPr>
              <w:t xml:space="preserve">Рекомендуемые источники </w:t>
            </w:r>
          </w:p>
          <w:p w14:paraId="0F62C3D2" w14:textId="4BD8766F" w:rsidR="00A237FC" w:rsidRPr="00674A0A" w:rsidRDefault="00A237FC" w:rsidP="002A3BAD">
            <w:pPr>
              <w:rPr>
                <w:b/>
              </w:rPr>
            </w:pPr>
            <w:r w:rsidRPr="008E40D9">
              <w:rPr>
                <w:b/>
              </w:rPr>
              <w:t xml:space="preserve">из раздела 8: </w:t>
            </w:r>
            <w:r w:rsidRPr="00A83591">
              <w:t>2, 4</w:t>
            </w:r>
            <w:r w:rsidR="003E7500">
              <w:t>, 6-8</w:t>
            </w:r>
          </w:p>
          <w:p w14:paraId="5AFF0529" w14:textId="64436F00" w:rsidR="00A237FC" w:rsidRPr="00674A0A" w:rsidRDefault="00A237FC" w:rsidP="002A3BAD">
            <w:r w:rsidRPr="008E40D9">
              <w:rPr>
                <w:b/>
              </w:rPr>
              <w:t>из раздела 9:</w:t>
            </w:r>
            <w:r w:rsidRPr="000A6F54">
              <w:rPr>
                <w:b/>
              </w:rPr>
              <w:t xml:space="preserve"> </w:t>
            </w:r>
            <w:r w:rsidR="003E7500">
              <w:t>1-</w:t>
            </w:r>
            <w:r w:rsidR="003E7500" w:rsidRPr="00674A0A">
              <w:t>14</w:t>
            </w:r>
          </w:p>
        </w:tc>
        <w:tc>
          <w:tcPr>
            <w:tcW w:w="1843" w:type="dxa"/>
            <w:shd w:val="clear" w:color="auto" w:fill="auto"/>
          </w:tcPr>
          <w:p w14:paraId="0475E6BE" w14:textId="77777777" w:rsidR="00A237FC" w:rsidRPr="00AF3EB9" w:rsidRDefault="00A237FC" w:rsidP="002A3BAD">
            <w:pPr>
              <w:rPr>
                <w:rFonts w:eastAsia="Calibri"/>
                <w:lang w:eastAsia="en-US"/>
              </w:rPr>
            </w:pPr>
            <w:r w:rsidRPr="00AF3EB9">
              <w:rPr>
                <w:rFonts w:eastAsia="Calibri"/>
                <w:lang w:eastAsia="en-US"/>
              </w:rPr>
              <w:t xml:space="preserve">групповая дискуссия, </w:t>
            </w:r>
          </w:p>
          <w:p w14:paraId="3A21A944" w14:textId="77777777" w:rsidR="00A237FC" w:rsidRPr="000A6F54" w:rsidRDefault="00A237FC" w:rsidP="002A3BAD">
            <w:pPr>
              <w:rPr>
                <w:rFonts w:eastAsiaTheme="minorHAnsi" w:cstheme="minorBidi"/>
              </w:rPr>
            </w:pPr>
            <w:r w:rsidRPr="00AF3EB9">
              <w:rPr>
                <w:rFonts w:eastAsia="Calibri"/>
                <w:lang w:eastAsia="en-US"/>
              </w:rPr>
              <w:t>устные ответы, тестирование</w:t>
            </w:r>
          </w:p>
        </w:tc>
      </w:tr>
      <w:tr w:rsidR="00A237FC" w:rsidRPr="000A6F54" w14:paraId="2AFD0968" w14:textId="77777777" w:rsidTr="00C82183">
        <w:tc>
          <w:tcPr>
            <w:tcW w:w="2405" w:type="dxa"/>
            <w:shd w:val="clear" w:color="auto" w:fill="auto"/>
          </w:tcPr>
          <w:p w14:paraId="733D5885" w14:textId="77777777" w:rsidR="00A237FC" w:rsidRDefault="00A237FC" w:rsidP="002A3BAD">
            <w:r>
              <w:t>Тема 2.</w:t>
            </w:r>
          </w:p>
          <w:p w14:paraId="1379D178" w14:textId="77777777" w:rsidR="00A237FC" w:rsidRPr="000A6F54" w:rsidRDefault="00A237FC" w:rsidP="002A3BAD">
            <w:r w:rsidRPr="00D132D7">
              <w:rPr>
                <w:rFonts w:eastAsia="Calibri"/>
                <w:lang w:eastAsia="en-US"/>
              </w:rPr>
              <w:t>Становление и развитие антимонопольного законодательства</w:t>
            </w:r>
          </w:p>
        </w:tc>
        <w:tc>
          <w:tcPr>
            <w:tcW w:w="6662" w:type="dxa"/>
            <w:shd w:val="clear" w:color="auto" w:fill="auto"/>
          </w:tcPr>
          <w:p w14:paraId="4365927B" w14:textId="77777777" w:rsidR="00A237FC" w:rsidRDefault="00A237FC" w:rsidP="002A3BAD">
            <w:pPr>
              <w:ind w:left="28"/>
            </w:pPr>
            <w:r>
              <w:t>1. Понятие и цели антимонопольного законодательства.</w:t>
            </w:r>
          </w:p>
          <w:p w14:paraId="2AB140C4" w14:textId="77777777" w:rsidR="00A237FC" w:rsidRDefault="00A237FC" w:rsidP="002A3BAD">
            <w:pPr>
              <w:ind w:left="28"/>
            </w:pPr>
            <w:r>
              <w:t>2. Состав антимонопольного законодательства.</w:t>
            </w:r>
          </w:p>
          <w:p w14:paraId="6D0E6F00" w14:textId="77777777" w:rsidR="00A237FC" w:rsidRDefault="00A237FC" w:rsidP="002A3BAD">
            <w:pPr>
              <w:ind w:left="28"/>
            </w:pPr>
            <w:r>
              <w:t>3. Судебная практика применения антимонопольного законодательства.</w:t>
            </w:r>
          </w:p>
          <w:p w14:paraId="5DC53DFF" w14:textId="77777777" w:rsidR="00A237FC" w:rsidRPr="008E40D9" w:rsidRDefault="00A237FC" w:rsidP="002A3BAD">
            <w:pPr>
              <w:rPr>
                <w:b/>
              </w:rPr>
            </w:pPr>
            <w:r w:rsidRPr="008E40D9">
              <w:rPr>
                <w:b/>
              </w:rPr>
              <w:t xml:space="preserve">Рекомендуемые источники </w:t>
            </w:r>
          </w:p>
          <w:p w14:paraId="72E84829" w14:textId="4E45C6C2" w:rsidR="00A237FC" w:rsidRPr="00674A0A" w:rsidRDefault="00A237FC" w:rsidP="002A3BAD">
            <w:pPr>
              <w:rPr>
                <w:b/>
              </w:rPr>
            </w:pPr>
            <w:r w:rsidRPr="008E40D9">
              <w:rPr>
                <w:b/>
              </w:rPr>
              <w:t xml:space="preserve">из раздела 8: </w:t>
            </w:r>
            <w:r w:rsidR="003E7500">
              <w:t>1-4, 6-8</w:t>
            </w:r>
          </w:p>
          <w:p w14:paraId="542535A5" w14:textId="7475B6C9" w:rsidR="00A237FC" w:rsidRPr="00674A0A" w:rsidRDefault="00A237FC" w:rsidP="002A3BAD">
            <w:pPr>
              <w:ind w:left="28"/>
            </w:pPr>
            <w:r w:rsidRPr="008E40D9">
              <w:rPr>
                <w:b/>
              </w:rPr>
              <w:t>из раздела 9:</w:t>
            </w:r>
            <w:r w:rsidR="003E7500">
              <w:t xml:space="preserve"> 1-</w:t>
            </w:r>
            <w:r w:rsidR="003E7500" w:rsidRPr="00674A0A">
              <w:t>14</w:t>
            </w:r>
          </w:p>
        </w:tc>
        <w:tc>
          <w:tcPr>
            <w:tcW w:w="1843" w:type="dxa"/>
            <w:shd w:val="clear" w:color="auto" w:fill="auto"/>
          </w:tcPr>
          <w:p w14:paraId="3287D262" w14:textId="77777777" w:rsidR="00A237FC" w:rsidRPr="00AF3EB9" w:rsidRDefault="00A237FC" w:rsidP="002A3BAD">
            <w:pPr>
              <w:rPr>
                <w:rFonts w:eastAsia="Calibri"/>
                <w:lang w:eastAsia="en-US"/>
              </w:rPr>
            </w:pPr>
            <w:r w:rsidRPr="00AF3EB9">
              <w:rPr>
                <w:rFonts w:eastAsia="Calibri"/>
                <w:lang w:eastAsia="en-US"/>
              </w:rPr>
              <w:t>групповая дискуссия,</w:t>
            </w:r>
          </w:p>
          <w:p w14:paraId="1F9ED278" w14:textId="77777777" w:rsidR="00A237FC" w:rsidRPr="000A6F54" w:rsidRDefault="00A237FC" w:rsidP="002A3BAD">
            <w:r w:rsidRPr="00AF3EB9">
              <w:rPr>
                <w:rFonts w:eastAsia="Calibri"/>
                <w:lang w:eastAsia="en-US"/>
              </w:rPr>
              <w:t xml:space="preserve">устные ответы, </w:t>
            </w:r>
            <w:r>
              <w:t>написание и презентация доклада</w:t>
            </w:r>
          </w:p>
        </w:tc>
      </w:tr>
      <w:tr w:rsidR="00A237FC" w:rsidRPr="000A6F54" w14:paraId="321FB461" w14:textId="77777777" w:rsidTr="00C82183">
        <w:tc>
          <w:tcPr>
            <w:tcW w:w="2405" w:type="dxa"/>
            <w:shd w:val="clear" w:color="auto" w:fill="auto"/>
          </w:tcPr>
          <w:p w14:paraId="485E9D05" w14:textId="77777777" w:rsidR="00A237FC" w:rsidRDefault="00A237FC" w:rsidP="002A3BAD">
            <w:r>
              <w:t xml:space="preserve">Тема 3. </w:t>
            </w:r>
          </w:p>
          <w:p w14:paraId="70BA922B" w14:textId="77777777" w:rsidR="00A237FC" w:rsidRPr="000A6F54" w:rsidRDefault="00A237FC" w:rsidP="002A3BAD">
            <w:r>
              <w:t>Определение границ рынка и анализ состояния конкуренции на товарном рынке</w:t>
            </w:r>
          </w:p>
        </w:tc>
        <w:tc>
          <w:tcPr>
            <w:tcW w:w="6662" w:type="dxa"/>
            <w:shd w:val="clear" w:color="auto" w:fill="auto"/>
          </w:tcPr>
          <w:p w14:paraId="40867528" w14:textId="77777777" w:rsidR="00A237FC" w:rsidRDefault="00A237FC" w:rsidP="002A3BAD">
            <w:pPr>
              <w:rPr>
                <w:rFonts w:eastAsia="Calibri"/>
                <w:lang w:eastAsia="en-US"/>
              </w:rPr>
            </w:pPr>
            <w:r w:rsidRPr="00687738">
              <w:rPr>
                <w:rFonts w:eastAsia="Calibri"/>
                <w:lang w:eastAsia="en-US"/>
              </w:rPr>
              <w:t xml:space="preserve">1. </w:t>
            </w:r>
            <w:r w:rsidRPr="009342C8">
              <w:rPr>
                <w:rFonts w:eastAsia="Calibri"/>
                <w:lang w:eastAsia="en-US"/>
              </w:rPr>
              <w:t xml:space="preserve">Порядок проведения анализа состояния конкуренции. </w:t>
            </w:r>
          </w:p>
          <w:p w14:paraId="01494AFD" w14:textId="77777777" w:rsidR="00A237FC" w:rsidRPr="00687738" w:rsidRDefault="00A237FC" w:rsidP="002A3BAD">
            <w:pPr>
              <w:rPr>
                <w:rFonts w:eastAsia="Calibri"/>
                <w:lang w:eastAsia="en-US"/>
              </w:rPr>
            </w:pPr>
            <w:r>
              <w:rPr>
                <w:rFonts w:eastAsia="Calibri"/>
                <w:lang w:eastAsia="en-US"/>
              </w:rPr>
              <w:t xml:space="preserve">2. </w:t>
            </w:r>
            <w:r w:rsidRPr="009342C8">
              <w:rPr>
                <w:rFonts w:eastAsia="Calibri"/>
                <w:lang w:eastAsia="en-US"/>
              </w:rPr>
              <w:t>Особенности проведения анализа состояния конкуренции на рынке, функционирующем в условиях естественной монополии.</w:t>
            </w:r>
          </w:p>
          <w:p w14:paraId="73CE7C03" w14:textId="77777777" w:rsidR="00A237FC" w:rsidRDefault="00A237FC" w:rsidP="002A3BAD">
            <w:pPr>
              <w:rPr>
                <w:rFonts w:eastAsia="Calibri"/>
                <w:lang w:eastAsia="en-US"/>
              </w:rPr>
            </w:pPr>
            <w:r>
              <w:rPr>
                <w:rFonts w:eastAsia="Calibri"/>
                <w:lang w:eastAsia="en-US"/>
              </w:rPr>
              <w:t xml:space="preserve">3. </w:t>
            </w:r>
            <w:r w:rsidRPr="009342C8">
              <w:rPr>
                <w:rFonts w:eastAsia="Calibri"/>
                <w:lang w:eastAsia="en-US"/>
              </w:rPr>
              <w:t>Особенности проведения анализа состояния конкуренции в зависимости от вида нарушения антимонопольного законодательства.</w:t>
            </w:r>
          </w:p>
          <w:p w14:paraId="53787075" w14:textId="77777777" w:rsidR="00A237FC" w:rsidRPr="00687738" w:rsidRDefault="00A237FC" w:rsidP="002A3BAD">
            <w:pPr>
              <w:rPr>
                <w:rFonts w:eastAsia="Calibri"/>
                <w:lang w:eastAsia="en-US"/>
              </w:rPr>
            </w:pPr>
            <w:r>
              <w:rPr>
                <w:rFonts w:eastAsia="Calibri"/>
                <w:lang w:eastAsia="en-US"/>
              </w:rPr>
              <w:t xml:space="preserve">4. </w:t>
            </w:r>
            <w:r w:rsidRPr="009342C8">
              <w:rPr>
                <w:rFonts w:eastAsia="Calibri"/>
                <w:lang w:eastAsia="en-US"/>
              </w:rPr>
              <w:t>Доказательственное значение аналитического отчета, подготовленного по результатам проведенного анализа состояния конкуренции.</w:t>
            </w:r>
          </w:p>
          <w:p w14:paraId="4E7F1723" w14:textId="77777777" w:rsidR="00A237FC" w:rsidRPr="008E40D9" w:rsidRDefault="00A237FC" w:rsidP="002A3BAD">
            <w:pPr>
              <w:rPr>
                <w:b/>
              </w:rPr>
            </w:pPr>
            <w:r w:rsidRPr="008E40D9">
              <w:rPr>
                <w:b/>
              </w:rPr>
              <w:t xml:space="preserve">Рекомендуемые источники </w:t>
            </w:r>
          </w:p>
          <w:p w14:paraId="7CA7835C" w14:textId="77777777" w:rsidR="00A237FC" w:rsidRPr="008E40D9" w:rsidRDefault="00A237FC" w:rsidP="002A3BAD">
            <w:pPr>
              <w:rPr>
                <w:b/>
              </w:rPr>
            </w:pPr>
            <w:r w:rsidRPr="008E40D9">
              <w:rPr>
                <w:b/>
              </w:rPr>
              <w:t xml:space="preserve">из раздела 8: </w:t>
            </w:r>
            <w:r w:rsidRPr="00FE5139">
              <w:t>5,</w:t>
            </w:r>
            <w:r>
              <w:rPr>
                <w:b/>
              </w:rPr>
              <w:t xml:space="preserve"> </w:t>
            </w:r>
            <w:r w:rsidRPr="007B439F">
              <w:t>6-8</w:t>
            </w:r>
          </w:p>
          <w:p w14:paraId="416764F8" w14:textId="5EF18AC0" w:rsidR="00A237FC" w:rsidRPr="00674A0A" w:rsidRDefault="00A237FC" w:rsidP="002A3BAD">
            <w:pPr>
              <w:rPr>
                <w:b/>
              </w:rPr>
            </w:pPr>
            <w:r w:rsidRPr="008E40D9">
              <w:rPr>
                <w:b/>
              </w:rPr>
              <w:t>из раздела 9:</w:t>
            </w:r>
            <w:r w:rsidR="003E7500">
              <w:t xml:space="preserve"> 1-</w:t>
            </w:r>
            <w:r w:rsidR="003E7500" w:rsidRPr="00674A0A">
              <w:t>14</w:t>
            </w:r>
          </w:p>
        </w:tc>
        <w:tc>
          <w:tcPr>
            <w:tcW w:w="1843" w:type="dxa"/>
            <w:shd w:val="clear" w:color="auto" w:fill="auto"/>
          </w:tcPr>
          <w:p w14:paraId="3699645F" w14:textId="77777777" w:rsidR="00A237FC" w:rsidRPr="00AF3EB9" w:rsidRDefault="00A237FC" w:rsidP="002A3BAD">
            <w:pPr>
              <w:rPr>
                <w:rFonts w:eastAsia="Calibri"/>
                <w:lang w:eastAsia="en-US"/>
              </w:rPr>
            </w:pPr>
            <w:r w:rsidRPr="00AF3EB9">
              <w:rPr>
                <w:rFonts w:eastAsia="Calibri"/>
                <w:lang w:eastAsia="en-US"/>
              </w:rPr>
              <w:t xml:space="preserve">групповая дискуссия, </w:t>
            </w:r>
          </w:p>
          <w:p w14:paraId="35AC6807" w14:textId="77777777" w:rsidR="00A237FC" w:rsidRPr="000A6F54" w:rsidRDefault="00A237FC" w:rsidP="002A3BAD">
            <w:r w:rsidRPr="00AF3EB9">
              <w:rPr>
                <w:rFonts w:eastAsia="Calibri"/>
                <w:lang w:eastAsia="en-US"/>
              </w:rPr>
              <w:t>устные ответы, решение тестов и задач</w:t>
            </w:r>
          </w:p>
        </w:tc>
      </w:tr>
      <w:tr w:rsidR="00A237FC" w:rsidRPr="000A6F54" w14:paraId="4594F5E8" w14:textId="77777777" w:rsidTr="00C82183">
        <w:tc>
          <w:tcPr>
            <w:tcW w:w="2405" w:type="dxa"/>
            <w:shd w:val="clear" w:color="auto" w:fill="auto"/>
          </w:tcPr>
          <w:p w14:paraId="0557ACEE" w14:textId="77777777" w:rsidR="00A237FC" w:rsidRDefault="00A237FC" w:rsidP="002A3BAD">
            <w:r>
              <w:lastRenderedPageBreak/>
              <w:t xml:space="preserve">Тема 4. </w:t>
            </w:r>
          </w:p>
          <w:p w14:paraId="0F91E913" w14:textId="77777777" w:rsidR="00A237FC" w:rsidRPr="000A6F54" w:rsidRDefault="00A237FC" w:rsidP="002A3BAD">
            <w:r>
              <w:t>Злоупотребление хозяйствующими субъектами доминирующим положением</w:t>
            </w:r>
          </w:p>
        </w:tc>
        <w:tc>
          <w:tcPr>
            <w:tcW w:w="6662" w:type="dxa"/>
            <w:shd w:val="clear" w:color="auto" w:fill="auto"/>
          </w:tcPr>
          <w:p w14:paraId="6BA743BC" w14:textId="77777777" w:rsidR="00A237FC" w:rsidRPr="005041B9" w:rsidRDefault="00A237FC" w:rsidP="002A3BAD">
            <w:pPr>
              <w:rPr>
                <w:rFonts w:eastAsia="Calibri"/>
                <w:lang w:eastAsia="en-US"/>
              </w:rPr>
            </w:pPr>
            <w:r w:rsidRPr="005041B9">
              <w:rPr>
                <w:rFonts w:eastAsia="Calibri"/>
                <w:lang w:eastAsia="en-US"/>
              </w:rPr>
              <w:t>1.</w:t>
            </w:r>
            <w:r w:rsidRPr="001E5402">
              <w:rPr>
                <w:rFonts w:eastAsia="Calibri"/>
                <w:lang w:eastAsia="en-US"/>
              </w:rPr>
              <w:t xml:space="preserve"> </w:t>
            </w:r>
            <w:r w:rsidRPr="005041B9">
              <w:rPr>
                <w:rFonts w:eastAsia="Calibri"/>
                <w:lang w:eastAsia="en-US"/>
              </w:rPr>
              <w:t>Понятие и обязательные элементы доминирующего положения организации на товарном рынке.</w:t>
            </w:r>
          </w:p>
          <w:p w14:paraId="0ADE683B" w14:textId="77777777" w:rsidR="00A237FC" w:rsidRPr="005041B9" w:rsidRDefault="00A237FC" w:rsidP="002A3BAD">
            <w:pPr>
              <w:rPr>
                <w:rFonts w:eastAsia="Calibri"/>
                <w:lang w:eastAsia="en-US"/>
              </w:rPr>
            </w:pPr>
            <w:r w:rsidRPr="005041B9">
              <w:rPr>
                <w:rFonts w:eastAsia="Calibri"/>
                <w:lang w:eastAsia="en-US"/>
              </w:rPr>
              <w:t>2. Условия признания доминирующего положения финансовой организации.</w:t>
            </w:r>
          </w:p>
          <w:p w14:paraId="11514653" w14:textId="77777777" w:rsidR="00A237FC" w:rsidRDefault="00A237FC" w:rsidP="002A3BAD">
            <w:r>
              <w:t xml:space="preserve">3. </w:t>
            </w:r>
            <w:r w:rsidRPr="005041B9">
              <w:t xml:space="preserve">Общая характеристика запрета хозяйствующим субъектом злоупотребления доминирующим положением. </w:t>
            </w:r>
          </w:p>
          <w:p w14:paraId="76039C0A" w14:textId="77777777" w:rsidR="00A237FC" w:rsidRDefault="00A237FC" w:rsidP="002A3BAD">
            <w:r>
              <w:t xml:space="preserve">4. </w:t>
            </w:r>
            <w:r w:rsidRPr="005041B9">
              <w:t>Запрещенные Законом о защите конкуренции действия (бездействие) занимающего доминирующее положение хозяйствующего субъекта.</w:t>
            </w:r>
          </w:p>
          <w:p w14:paraId="03862D30" w14:textId="77777777" w:rsidR="00A237FC" w:rsidRDefault="00A237FC" w:rsidP="002A3BAD">
            <w:r>
              <w:t xml:space="preserve">5. </w:t>
            </w:r>
            <w:r w:rsidRPr="005041B9">
              <w:t>Предусмотренные антимонопольным законодательством критерии допустимости действий, формально отвечающих признакам злоупотребления доминирующим положением.</w:t>
            </w:r>
          </w:p>
          <w:p w14:paraId="4D804029" w14:textId="77777777" w:rsidR="00A237FC" w:rsidRPr="008E40D9" w:rsidRDefault="00A237FC" w:rsidP="002A3BAD">
            <w:pPr>
              <w:rPr>
                <w:b/>
              </w:rPr>
            </w:pPr>
            <w:r w:rsidRPr="008E40D9">
              <w:rPr>
                <w:b/>
              </w:rPr>
              <w:t xml:space="preserve">Рекомендуемые источники </w:t>
            </w:r>
          </w:p>
          <w:p w14:paraId="4C2A47CD" w14:textId="101A6EDE" w:rsidR="00A237FC" w:rsidRPr="00674A0A" w:rsidRDefault="00A237FC" w:rsidP="002A3BAD">
            <w:pPr>
              <w:rPr>
                <w:b/>
              </w:rPr>
            </w:pPr>
            <w:r w:rsidRPr="008E40D9">
              <w:rPr>
                <w:b/>
              </w:rPr>
              <w:t xml:space="preserve">из раздела 8: </w:t>
            </w:r>
            <w:r w:rsidRPr="007B439F">
              <w:t>3, 4</w:t>
            </w:r>
            <w:r>
              <w:t>, 6-8</w:t>
            </w:r>
          </w:p>
          <w:p w14:paraId="0D115453" w14:textId="6AFE20C9" w:rsidR="00A237FC" w:rsidRPr="00674A0A" w:rsidRDefault="00A237FC" w:rsidP="002A3BAD">
            <w:r w:rsidRPr="008E40D9">
              <w:rPr>
                <w:b/>
              </w:rPr>
              <w:t>из раздела 9:</w:t>
            </w:r>
            <w:r w:rsidR="003E7500">
              <w:t xml:space="preserve"> 1-</w:t>
            </w:r>
            <w:r w:rsidR="003E7500" w:rsidRPr="00674A0A">
              <w:t>14</w:t>
            </w:r>
          </w:p>
        </w:tc>
        <w:tc>
          <w:tcPr>
            <w:tcW w:w="1843" w:type="dxa"/>
            <w:shd w:val="clear" w:color="auto" w:fill="auto"/>
          </w:tcPr>
          <w:p w14:paraId="6CDCA740" w14:textId="77777777" w:rsidR="00A237FC" w:rsidRPr="00AF3EB9" w:rsidRDefault="00A237FC" w:rsidP="002A3BAD">
            <w:pPr>
              <w:rPr>
                <w:rFonts w:eastAsia="Calibri"/>
                <w:lang w:eastAsia="en-US"/>
              </w:rPr>
            </w:pPr>
            <w:r w:rsidRPr="00AF3EB9">
              <w:rPr>
                <w:rFonts w:eastAsia="Calibri"/>
                <w:lang w:eastAsia="en-US"/>
              </w:rPr>
              <w:t xml:space="preserve">групповая дискуссия, </w:t>
            </w:r>
          </w:p>
          <w:p w14:paraId="68093DCE" w14:textId="77777777" w:rsidR="00A237FC" w:rsidRPr="000A6F54" w:rsidRDefault="00A237FC" w:rsidP="002A3BAD">
            <w:pPr>
              <w:autoSpaceDE w:val="0"/>
              <w:autoSpaceDN w:val="0"/>
              <w:adjustRightInd w:val="0"/>
            </w:pPr>
            <w:r w:rsidRPr="00AF3EB9">
              <w:rPr>
                <w:rFonts w:eastAsia="Calibri"/>
                <w:lang w:eastAsia="en-US"/>
              </w:rPr>
              <w:t>устные ответы, решение тестов и задач</w:t>
            </w:r>
            <w:r>
              <w:rPr>
                <w:rFonts w:eastAsia="Calibri"/>
                <w:lang w:eastAsia="en-US"/>
              </w:rPr>
              <w:t>, участие в дебатах</w:t>
            </w:r>
          </w:p>
        </w:tc>
      </w:tr>
      <w:tr w:rsidR="00A237FC" w:rsidRPr="000A6F54" w14:paraId="34D74AF6" w14:textId="77777777" w:rsidTr="00C82183">
        <w:tc>
          <w:tcPr>
            <w:tcW w:w="2405" w:type="dxa"/>
            <w:shd w:val="clear" w:color="auto" w:fill="auto"/>
          </w:tcPr>
          <w:p w14:paraId="7EAA9899" w14:textId="77777777" w:rsidR="00A237FC" w:rsidRDefault="00A237FC" w:rsidP="002A3BAD">
            <w:r>
              <w:t xml:space="preserve">Тема 5. </w:t>
            </w:r>
          </w:p>
          <w:p w14:paraId="71AD252F" w14:textId="77777777" w:rsidR="00A237FC" w:rsidRPr="000A6F54" w:rsidRDefault="00A237FC" w:rsidP="002A3BAD">
            <w:r>
              <w:t>Предупреждение и пресечение антиконкурентных соглашений и согласованных действий</w:t>
            </w:r>
          </w:p>
        </w:tc>
        <w:tc>
          <w:tcPr>
            <w:tcW w:w="6662" w:type="dxa"/>
            <w:shd w:val="clear" w:color="auto" w:fill="auto"/>
          </w:tcPr>
          <w:p w14:paraId="1A7862CE" w14:textId="77777777" w:rsidR="00A237FC" w:rsidRDefault="00A237FC" w:rsidP="002A3BAD">
            <w:pPr>
              <w:pStyle w:val="a4"/>
              <w:ind w:left="28"/>
            </w:pPr>
            <w:r w:rsidRPr="001E5402">
              <w:t>1</w:t>
            </w:r>
            <w:r>
              <w:t>. Понятие и формы соглашений на товарном рынке</w:t>
            </w:r>
          </w:p>
          <w:p w14:paraId="17732D83" w14:textId="77777777" w:rsidR="00A237FC" w:rsidRDefault="00A237FC" w:rsidP="002A3BAD">
            <w:pPr>
              <w:pStyle w:val="a4"/>
              <w:ind w:left="28"/>
            </w:pPr>
            <w:r>
              <w:t>2. Картели.</w:t>
            </w:r>
          </w:p>
          <w:p w14:paraId="38A5C8AA" w14:textId="77777777" w:rsidR="00A237FC" w:rsidRDefault="00A237FC" w:rsidP="002A3BAD">
            <w:pPr>
              <w:pStyle w:val="a4"/>
              <w:ind w:left="28"/>
            </w:pPr>
            <w:r>
              <w:t>3. «Вертикальные» соглашения.</w:t>
            </w:r>
          </w:p>
          <w:p w14:paraId="4B1005F0" w14:textId="77777777" w:rsidR="00A237FC" w:rsidRDefault="00A237FC" w:rsidP="002A3BAD">
            <w:pPr>
              <w:pStyle w:val="a4"/>
              <w:ind w:left="28"/>
            </w:pPr>
            <w:r>
              <w:t xml:space="preserve">4. </w:t>
            </w:r>
            <w:r w:rsidRPr="001E5402">
              <w:t>Запрет на согласованные действия хозяйствующих субъектов, ограничивающие конкуренцию.</w:t>
            </w:r>
          </w:p>
          <w:p w14:paraId="40C09C68" w14:textId="77777777" w:rsidR="00A237FC" w:rsidRDefault="00A237FC" w:rsidP="002A3BAD">
            <w:pPr>
              <w:pStyle w:val="a4"/>
              <w:ind w:left="28"/>
            </w:pPr>
            <w:r>
              <w:t xml:space="preserve">5. </w:t>
            </w:r>
            <w:r w:rsidRPr="001E5402">
              <w:t>Запрет на осуществление координации экономической деятельности хозяйствующих субъектов</w:t>
            </w:r>
            <w:r>
              <w:t>.</w:t>
            </w:r>
          </w:p>
          <w:p w14:paraId="383D21EA" w14:textId="77777777" w:rsidR="00A237FC" w:rsidRPr="008E40D9" w:rsidRDefault="00A237FC" w:rsidP="002A3BAD">
            <w:pPr>
              <w:rPr>
                <w:b/>
              </w:rPr>
            </w:pPr>
            <w:r w:rsidRPr="008E40D9">
              <w:rPr>
                <w:b/>
              </w:rPr>
              <w:t xml:space="preserve">Рекомендуемые источники </w:t>
            </w:r>
          </w:p>
          <w:p w14:paraId="1C4AE993" w14:textId="35EA8256" w:rsidR="00A237FC" w:rsidRPr="00674A0A" w:rsidRDefault="00A237FC" w:rsidP="002A3BAD">
            <w:r w:rsidRPr="008E40D9">
              <w:rPr>
                <w:b/>
              </w:rPr>
              <w:t xml:space="preserve">из раздела 8: </w:t>
            </w:r>
            <w:r w:rsidR="003E7500">
              <w:t>4, 6-9</w:t>
            </w:r>
          </w:p>
          <w:p w14:paraId="00EF5E89" w14:textId="20FEDFA9" w:rsidR="00A237FC" w:rsidRPr="00674A0A" w:rsidRDefault="00A237FC" w:rsidP="002A3BAD">
            <w:pPr>
              <w:pStyle w:val="a4"/>
              <w:ind w:left="28"/>
            </w:pPr>
            <w:r w:rsidRPr="008E40D9">
              <w:rPr>
                <w:b/>
              </w:rPr>
              <w:t>из раздела 9:</w:t>
            </w:r>
            <w:r w:rsidR="003E7500">
              <w:t xml:space="preserve"> 1-</w:t>
            </w:r>
            <w:r w:rsidR="003E7500" w:rsidRPr="00674A0A">
              <w:t>14</w:t>
            </w:r>
          </w:p>
        </w:tc>
        <w:tc>
          <w:tcPr>
            <w:tcW w:w="1843" w:type="dxa"/>
            <w:shd w:val="clear" w:color="auto" w:fill="auto"/>
          </w:tcPr>
          <w:p w14:paraId="7A0A4EBC" w14:textId="77777777" w:rsidR="00A237FC" w:rsidRDefault="00A237FC" w:rsidP="002A3BAD">
            <w:pPr>
              <w:autoSpaceDE w:val="0"/>
              <w:autoSpaceDN w:val="0"/>
              <w:adjustRightInd w:val="0"/>
            </w:pPr>
            <w:r>
              <w:t xml:space="preserve">групповая дискуссия, </w:t>
            </w:r>
          </w:p>
          <w:p w14:paraId="787B7F80" w14:textId="77777777" w:rsidR="00A237FC" w:rsidRPr="000A6F54" w:rsidRDefault="00A237FC" w:rsidP="002A3BAD">
            <w:pPr>
              <w:autoSpaceDE w:val="0"/>
              <w:autoSpaceDN w:val="0"/>
              <w:adjustRightInd w:val="0"/>
            </w:pPr>
            <w:r>
              <w:t>устные ответы, решение тестов и задач</w:t>
            </w:r>
          </w:p>
        </w:tc>
      </w:tr>
      <w:tr w:rsidR="00A237FC" w:rsidRPr="000A6F54" w14:paraId="4B6FE63E" w14:textId="77777777" w:rsidTr="00C82183">
        <w:tc>
          <w:tcPr>
            <w:tcW w:w="2405" w:type="dxa"/>
            <w:shd w:val="clear" w:color="auto" w:fill="auto"/>
          </w:tcPr>
          <w:p w14:paraId="426383C7" w14:textId="77777777" w:rsidR="00A237FC" w:rsidRDefault="00A237FC" w:rsidP="002A3BAD">
            <w:r>
              <w:t>Тема 6.</w:t>
            </w:r>
          </w:p>
          <w:p w14:paraId="7EC33CE9" w14:textId="77777777" w:rsidR="00A237FC" w:rsidRPr="000A6F54" w:rsidRDefault="00A237FC" w:rsidP="002A3BAD">
            <w:r w:rsidRPr="001E5402">
              <w:t>Антимонопольное регулирование отношений хозяйствующих субъектов с органами и организациями, выполняющими публичные полномочия</w:t>
            </w:r>
          </w:p>
        </w:tc>
        <w:tc>
          <w:tcPr>
            <w:tcW w:w="6662" w:type="dxa"/>
            <w:shd w:val="clear" w:color="auto" w:fill="auto"/>
          </w:tcPr>
          <w:p w14:paraId="2304ABC2" w14:textId="77777777" w:rsidR="00A237FC" w:rsidRDefault="00A237FC" w:rsidP="002A3BAD">
            <w:pPr>
              <w:pStyle w:val="a4"/>
              <w:ind w:left="28"/>
            </w:pPr>
            <w:r>
              <w:t>1. Состав органов и организаций, выполняющих публичные полномочия и подпадающих под требования Закона о защите конкуренции.</w:t>
            </w:r>
          </w:p>
          <w:p w14:paraId="053E07B9" w14:textId="77777777" w:rsidR="00A237FC" w:rsidRDefault="00A237FC" w:rsidP="002A3BAD">
            <w:pPr>
              <w:pStyle w:val="a4"/>
              <w:ind w:left="28"/>
            </w:pPr>
            <w:r>
              <w:t xml:space="preserve">2. Ограничивающие конкуренцию акты и действия органов государственной и муниципальной власти. </w:t>
            </w:r>
          </w:p>
          <w:p w14:paraId="37BAFA4E" w14:textId="77777777" w:rsidR="00A237FC" w:rsidRDefault="00A237FC" w:rsidP="002A3BAD">
            <w:pPr>
              <w:pStyle w:val="a4"/>
              <w:ind w:left="28"/>
            </w:pPr>
            <w:r>
              <w:t>3. Ограничивающие конкуренцию соглашения и согласованные действия с участием органов и организаций, выполняющих публичные полномочия.</w:t>
            </w:r>
          </w:p>
          <w:p w14:paraId="1B2161B9" w14:textId="77777777" w:rsidR="00A237FC" w:rsidRDefault="00A237FC" w:rsidP="002A3BAD">
            <w:pPr>
              <w:pStyle w:val="a4"/>
              <w:ind w:left="28"/>
            </w:pPr>
            <w:r>
              <w:t xml:space="preserve">4. </w:t>
            </w:r>
            <w:r w:rsidRPr="001E5402">
              <w:t xml:space="preserve">Понятие и виды государственных и муниципальных преференций. </w:t>
            </w:r>
          </w:p>
          <w:p w14:paraId="6AAEB272" w14:textId="77777777" w:rsidR="00A237FC" w:rsidRDefault="00A237FC" w:rsidP="002A3BAD">
            <w:pPr>
              <w:pStyle w:val="a4"/>
              <w:ind w:left="28"/>
            </w:pPr>
            <w:r>
              <w:t xml:space="preserve">5. </w:t>
            </w:r>
            <w:r w:rsidRPr="001E5402">
              <w:t xml:space="preserve">Порядок предоставления органами и организациями, осуществляющими публичные полномочия, хозяйствующим субъектам государственных и муниципальных преференций. </w:t>
            </w:r>
          </w:p>
          <w:p w14:paraId="4B00C11D" w14:textId="77777777" w:rsidR="00A237FC" w:rsidRPr="008E40D9" w:rsidRDefault="00A237FC" w:rsidP="002A3BAD">
            <w:pPr>
              <w:rPr>
                <w:b/>
              </w:rPr>
            </w:pPr>
            <w:r w:rsidRPr="008E40D9">
              <w:rPr>
                <w:b/>
              </w:rPr>
              <w:t xml:space="preserve">Рекомендуемые источники </w:t>
            </w:r>
          </w:p>
          <w:p w14:paraId="76FD5F7B" w14:textId="04694CF9" w:rsidR="00A237FC" w:rsidRPr="00674A0A" w:rsidRDefault="00A237FC" w:rsidP="002A3BAD">
            <w:r w:rsidRPr="008E40D9">
              <w:rPr>
                <w:b/>
              </w:rPr>
              <w:t xml:space="preserve">из раздела 8: </w:t>
            </w:r>
            <w:r w:rsidR="003E7500">
              <w:t>2, 4, 6-8</w:t>
            </w:r>
          </w:p>
          <w:p w14:paraId="7144EBBD" w14:textId="6A338BD1" w:rsidR="00A237FC" w:rsidRPr="00674A0A" w:rsidRDefault="00A237FC" w:rsidP="002A3BAD">
            <w:pPr>
              <w:pStyle w:val="a4"/>
              <w:ind w:left="28"/>
            </w:pPr>
            <w:r w:rsidRPr="008E40D9">
              <w:rPr>
                <w:b/>
              </w:rPr>
              <w:t>из раздела 9:</w:t>
            </w:r>
            <w:r w:rsidR="003E7500">
              <w:t xml:space="preserve"> 1-</w:t>
            </w:r>
            <w:r w:rsidR="003E7500" w:rsidRPr="00674A0A">
              <w:t>14</w:t>
            </w:r>
          </w:p>
        </w:tc>
        <w:tc>
          <w:tcPr>
            <w:tcW w:w="1843" w:type="dxa"/>
            <w:shd w:val="clear" w:color="auto" w:fill="auto"/>
          </w:tcPr>
          <w:p w14:paraId="7C14ADD0" w14:textId="77777777" w:rsidR="00A237FC" w:rsidRPr="001E5402" w:rsidRDefault="00A237FC" w:rsidP="002A3BAD">
            <w:pPr>
              <w:rPr>
                <w:rFonts w:eastAsia="Calibri"/>
                <w:lang w:eastAsia="en-US"/>
              </w:rPr>
            </w:pPr>
            <w:r w:rsidRPr="001E5402">
              <w:rPr>
                <w:rFonts w:eastAsia="Calibri"/>
                <w:lang w:eastAsia="en-US"/>
              </w:rPr>
              <w:t xml:space="preserve">групповая дискуссия, </w:t>
            </w:r>
          </w:p>
          <w:p w14:paraId="405D0404" w14:textId="77777777" w:rsidR="00A237FC" w:rsidRPr="000A6F54" w:rsidRDefault="00A237FC" w:rsidP="002A3BAD">
            <w:pPr>
              <w:autoSpaceDE w:val="0"/>
              <w:autoSpaceDN w:val="0"/>
              <w:adjustRightInd w:val="0"/>
            </w:pPr>
            <w:r w:rsidRPr="001E5402">
              <w:rPr>
                <w:rFonts w:eastAsia="Calibri"/>
                <w:lang w:eastAsia="en-US"/>
              </w:rPr>
              <w:t>устные ответы, решение тестов и задач</w:t>
            </w:r>
          </w:p>
        </w:tc>
      </w:tr>
      <w:tr w:rsidR="00A237FC" w:rsidRPr="000A6F54" w14:paraId="085A06B5" w14:textId="77777777" w:rsidTr="00C82183">
        <w:tc>
          <w:tcPr>
            <w:tcW w:w="2405" w:type="dxa"/>
            <w:shd w:val="clear" w:color="auto" w:fill="auto"/>
          </w:tcPr>
          <w:p w14:paraId="1EE0BBBB" w14:textId="77777777" w:rsidR="00A237FC" w:rsidRDefault="00A237FC" w:rsidP="002A3BAD">
            <w:r>
              <w:t>Тема 7.</w:t>
            </w:r>
          </w:p>
          <w:p w14:paraId="2E8EBB4B" w14:textId="77777777" w:rsidR="00A237FC" w:rsidRPr="000A6F54" w:rsidRDefault="00A237FC" w:rsidP="002A3BAD">
            <w:r>
              <w:t>Недобросовестная конкуренция хозяйствующих субъектов.</w:t>
            </w:r>
          </w:p>
        </w:tc>
        <w:tc>
          <w:tcPr>
            <w:tcW w:w="6662" w:type="dxa"/>
            <w:shd w:val="clear" w:color="auto" w:fill="auto"/>
          </w:tcPr>
          <w:p w14:paraId="34B3F53A" w14:textId="77777777" w:rsidR="00A237FC" w:rsidRDefault="00A237FC" w:rsidP="002A3BAD">
            <w:pPr>
              <w:pStyle w:val="a4"/>
              <w:ind w:left="28"/>
            </w:pPr>
            <w:r>
              <w:t xml:space="preserve">1. </w:t>
            </w:r>
            <w:r w:rsidRPr="005A2F43">
              <w:t>Понятие и признаки недобросовестной конкуренции.</w:t>
            </w:r>
          </w:p>
          <w:p w14:paraId="76D388C2" w14:textId="77777777" w:rsidR="00A237FC" w:rsidRDefault="00A237FC" w:rsidP="002A3BAD">
            <w:pPr>
              <w:pStyle w:val="a4"/>
              <w:ind w:left="28"/>
            </w:pPr>
            <w:r>
              <w:t xml:space="preserve">2. Формы недобросовестной конкуренции хозяйствующих субъектов. </w:t>
            </w:r>
          </w:p>
          <w:p w14:paraId="2C3280C0" w14:textId="77777777" w:rsidR="00A237FC" w:rsidRDefault="00A237FC" w:rsidP="002A3BAD">
            <w:pPr>
              <w:pStyle w:val="a4"/>
              <w:ind w:left="28"/>
            </w:pPr>
            <w:r>
              <w:t xml:space="preserve">3. Запрет на недобросовестную конкуренцию в форме дискредитации. </w:t>
            </w:r>
          </w:p>
          <w:p w14:paraId="28820C69" w14:textId="77777777" w:rsidR="00A237FC" w:rsidRDefault="00A237FC" w:rsidP="002A3BAD">
            <w:pPr>
              <w:pStyle w:val="a4"/>
              <w:ind w:left="28"/>
            </w:pPr>
            <w:r>
              <w:t xml:space="preserve">4. Запрет на недобросовестную конкуренцию в форме введения в заблуждение. </w:t>
            </w:r>
          </w:p>
          <w:p w14:paraId="2022D6A3" w14:textId="77777777" w:rsidR="00A237FC" w:rsidRDefault="00A237FC" w:rsidP="002A3BAD">
            <w:pPr>
              <w:pStyle w:val="a4"/>
              <w:ind w:left="28"/>
            </w:pPr>
            <w:r>
              <w:t xml:space="preserve">5. Запрет на недобросовестную конкуренцию в форме некорректного сравнения. </w:t>
            </w:r>
          </w:p>
          <w:p w14:paraId="7390F16B" w14:textId="77777777" w:rsidR="00A237FC" w:rsidRDefault="00A237FC" w:rsidP="002A3BAD">
            <w:pPr>
              <w:pStyle w:val="a4"/>
              <w:ind w:left="28"/>
            </w:pPr>
            <w:r>
              <w:t xml:space="preserve">6. Запрет на недобросовестную конкуренцию в форме смешения. </w:t>
            </w:r>
          </w:p>
          <w:p w14:paraId="1A8A9DA5" w14:textId="77777777" w:rsidR="00A237FC" w:rsidRDefault="00A237FC" w:rsidP="002A3BAD">
            <w:pPr>
              <w:pStyle w:val="a4"/>
              <w:ind w:left="28"/>
            </w:pPr>
            <w:r>
              <w:lastRenderedPageBreak/>
              <w:t>7. Особенности недобросовестной конкуренции в сфере прав на результаты интеллектуальной деятельности и приравненные к ним средства индивидуализации.</w:t>
            </w:r>
          </w:p>
          <w:p w14:paraId="52CE7B83" w14:textId="77777777" w:rsidR="00A237FC" w:rsidRPr="008E40D9" w:rsidRDefault="00A237FC" w:rsidP="002A3BAD">
            <w:pPr>
              <w:rPr>
                <w:b/>
              </w:rPr>
            </w:pPr>
            <w:r w:rsidRPr="008E40D9">
              <w:rPr>
                <w:b/>
              </w:rPr>
              <w:t xml:space="preserve">Рекомендуемые источники </w:t>
            </w:r>
          </w:p>
          <w:p w14:paraId="56652FBF" w14:textId="06528BA1" w:rsidR="00A237FC" w:rsidRPr="00674A0A" w:rsidRDefault="00A237FC" w:rsidP="002A3BAD">
            <w:r w:rsidRPr="008E40D9">
              <w:rPr>
                <w:b/>
              </w:rPr>
              <w:t xml:space="preserve">из раздела 8: </w:t>
            </w:r>
            <w:r w:rsidR="003E7500">
              <w:t>1, 4, 6-</w:t>
            </w:r>
            <w:r w:rsidR="003E7500" w:rsidRPr="00674A0A">
              <w:t>9</w:t>
            </w:r>
          </w:p>
          <w:p w14:paraId="02E5A674" w14:textId="05B2B2F4" w:rsidR="00A237FC" w:rsidRPr="00674A0A" w:rsidRDefault="00A237FC" w:rsidP="002A3BAD">
            <w:pPr>
              <w:pStyle w:val="a4"/>
              <w:ind w:left="28"/>
            </w:pPr>
            <w:r w:rsidRPr="008E40D9">
              <w:rPr>
                <w:b/>
              </w:rPr>
              <w:t>из раздела 9:</w:t>
            </w:r>
            <w:r w:rsidR="003E7500">
              <w:t xml:space="preserve"> 1-</w:t>
            </w:r>
            <w:r w:rsidR="003E7500" w:rsidRPr="00674A0A">
              <w:t>14</w:t>
            </w:r>
          </w:p>
        </w:tc>
        <w:tc>
          <w:tcPr>
            <w:tcW w:w="1843" w:type="dxa"/>
            <w:shd w:val="clear" w:color="auto" w:fill="auto"/>
          </w:tcPr>
          <w:p w14:paraId="3F2F717A" w14:textId="77777777" w:rsidR="00A237FC" w:rsidRDefault="00A237FC" w:rsidP="002A3BAD">
            <w:pPr>
              <w:autoSpaceDE w:val="0"/>
              <w:autoSpaceDN w:val="0"/>
              <w:adjustRightInd w:val="0"/>
            </w:pPr>
            <w:r>
              <w:lastRenderedPageBreak/>
              <w:t xml:space="preserve">групповая дискуссия, </w:t>
            </w:r>
          </w:p>
          <w:p w14:paraId="1A213E26" w14:textId="77777777" w:rsidR="00A237FC" w:rsidRPr="000A6F54" w:rsidRDefault="00A237FC" w:rsidP="002A3BAD">
            <w:pPr>
              <w:autoSpaceDE w:val="0"/>
              <w:autoSpaceDN w:val="0"/>
              <w:adjustRightInd w:val="0"/>
            </w:pPr>
            <w:r>
              <w:t>устные ответы, решение тестов и задач</w:t>
            </w:r>
          </w:p>
        </w:tc>
      </w:tr>
      <w:tr w:rsidR="00A237FC" w:rsidRPr="000A6F54" w14:paraId="7A5CCD69" w14:textId="77777777" w:rsidTr="00C82183">
        <w:tc>
          <w:tcPr>
            <w:tcW w:w="2405" w:type="dxa"/>
            <w:shd w:val="clear" w:color="auto" w:fill="auto"/>
          </w:tcPr>
          <w:p w14:paraId="00C00B80" w14:textId="77777777" w:rsidR="00A237FC" w:rsidRDefault="00A237FC" w:rsidP="002A3BAD">
            <w:r>
              <w:lastRenderedPageBreak/>
              <w:t>Тема 8.</w:t>
            </w:r>
          </w:p>
          <w:p w14:paraId="6285D463" w14:textId="77777777" w:rsidR="00A237FC" w:rsidRPr="000A6F54" w:rsidRDefault="00A237FC" w:rsidP="002A3BAD">
            <w:r>
              <w:t>Государственный контроль за экономической концентрацией.</w:t>
            </w:r>
          </w:p>
        </w:tc>
        <w:tc>
          <w:tcPr>
            <w:tcW w:w="6662" w:type="dxa"/>
            <w:shd w:val="clear" w:color="auto" w:fill="auto"/>
          </w:tcPr>
          <w:p w14:paraId="4331BE38" w14:textId="77777777" w:rsidR="00A237FC" w:rsidRDefault="00A237FC" w:rsidP="002A3BAD">
            <w:pPr>
              <w:pStyle w:val="a4"/>
              <w:ind w:left="28"/>
            </w:pPr>
            <w:r>
              <w:t xml:space="preserve">1. </w:t>
            </w:r>
            <w:r w:rsidRPr="004E114C">
              <w:t>Цель государственного контроля за экономической концентрацией.</w:t>
            </w:r>
          </w:p>
          <w:p w14:paraId="665B50FE" w14:textId="77777777" w:rsidR="00A237FC" w:rsidRDefault="00A237FC" w:rsidP="002A3BAD">
            <w:pPr>
              <w:pStyle w:val="a4"/>
              <w:ind w:left="28"/>
            </w:pPr>
            <w:r>
              <w:t xml:space="preserve">2. Создание и реорганизация коммерческих организаций с предварительного согласия антимонопольного органа. </w:t>
            </w:r>
          </w:p>
          <w:p w14:paraId="583F1AA1" w14:textId="77777777" w:rsidR="00A237FC" w:rsidRDefault="00A237FC" w:rsidP="002A3BAD">
            <w:pPr>
              <w:pStyle w:val="a4"/>
              <w:ind w:left="28"/>
            </w:pPr>
            <w:r>
              <w:t xml:space="preserve">3.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 </w:t>
            </w:r>
          </w:p>
          <w:p w14:paraId="07ED8415" w14:textId="77777777" w:rsidR="00A237FC" w:rsidRDefault="00A237FC" w:rsidP="002A3BAD">
            <w:pPr>
              <w:pStyle w:val="a4"/>
              <w:ind w:left="28"/>
            </w:pPr>
            <w:r>
              <w:t>4. Процедура рассмотрения ходатайств и уведомлений об осуществлении сделок и иных действий в отношении акций (долей), имущества (активов) и прав в отношении коммерческих и некоммерческих организаций.</w:t>
            </w:r>
          </w:p>
          <w:p w14:paraId="3DF0DB31" w14:textId="77777777" w:rsidR="00A237FC" w:rsidRPr="008E40D9" w:rsidRDefault="00A237FC" w:rsidP="002A3BAD">
            <w:pPr>
              <w:rPr>
                <w:b/>
              </w:rPr>
            </w:pPr>
            <w:r w:rsidRPr="008E40D9">
              <w:rPr>
                <w:b/>
              </w:rPr>
              <w:t xml:space="preserve">Рекомендуемые источники </w:t>
            </w:r>
          </w:p>
          <w:p w14:paraId="5C15BE2A" w14:textId="5F00BA35" w:rsidR="00A237FC" w:rsidRPr="00674A0A" w:rsidRDefault="00A237FC" w:rsidP="002A3BAD">
            <w:pPr>
              <w:rPr>
                <w:b/>
              </w:rPr>
            </w:pPr>
            <w:r w:rsidRPr="008E40D9">
              <w:rPr>
                <w:b/>
              </w:rPr>
              <w:t xml:space="preserve">из раздела 8: </w:t>
            </w:r>
            <w:r w:rsidRPr="006D58CC">
              <w:t>4</w:t>
            </w:r>
            <w:r w:rsidR="003E7500">
              <w:t>-8</w:t>
            </w:r>
          </w:p>
          <w:p w14:paraId="492D4984" w14:textId="3BD30A3C" w:rsidR="00A237FC" w:rsidRPr="00674A0A" w:rsidRDefault="00A237FC" w:rsidP="002A3BAD">
            <w:pPr>
              <w:pStyle w:val="a4"/>
              <w:ind w:left="28"/>
            </w:pPr>
            <w:r w:rsidRPr="008E40D9">
              <w:rPr>
                <w:b/>
              </w:rPr>
              <w:t>из раздела 9:</w:t>
            </w:r>
            <w:r w:rsidR="003E7500">
              <w:t xml:space="preserve"> 1-</w:t>
            </w:r>
            <w:r w:rsidR="003E7500" w:rsidRPr="00674A0A">
              <w:t>14</w:t>
            </w:r>
          </w:p>
        </w:tc>
        <w:tc>
          <w:tcPr>
            <w:tcW w:w="1843" w:type="dxa"/>
            <w:shd w:val="clear" w:color="auto" w:fill="auto"/>
          </w:tcPr>
          <w:p w14:paraId="696A3B3F" w14:textId="77777777" w:rsidR="00A237FC" w:rsidRDefault="00A237FC" w:rsidP="002A3BAD">
            <w:pPr>
              <w:autoSpaceDE w:val="0"/>
              <w:autoSpaceDN w:val="0"/>
              <w:adjustRightInd w:val="0"/>
            </w:pPr>
            <w:r>
              <w:t xml:space="preserve">групповая дискуссия, </w:t>
            </w:r>
          </w:p>
          <w:p w14:paraId="2B6FC81D" w14:textId="77777777" w:rsidR="00A237FC" w:rsidRPr="000A6F54" w:rsidRDefault="00A237FC" w:rsidP="002A3BAD">
            <w:pPr>
              <w:autoSpaceDE w:val="0"/>
              <w:autoSpaceDN w:val="0"/>
              <w:adjustRightInd w:val="0"/>
            </w:pPr>
            <w:r>
              <w:t>устные ответы, решение тестов и задач, презентация доклада</w:t>
            </w:r>
          </w:p>
        </w:tc>
      </w:tr>
      <w:tr w:rsidR="00A237FC" w:rsidRPr="000A6F54" w14:paraId="0875DFCB" w14:textId="77777777" w:rsidTr="00C82183">
        <w:tc>
          <w:tcPr>
            <w:tcW w:w="2405" w:type="dxa"/>
            <w:shd w:val="clear" w:color="auto" w:fill="auto"/>
          </w:tcPr>
          <w:p w14:paraId="55411CEB" w14:textId="77777777" w:rsidR="00A237FC" w:rsidRDefault="00A237FC" w:rsidP="002A3BAD">
            <w:r>
              <w:t>Тема 9.</w:t>
            </w:r>
          </w:p>
          <w:p w14:paraId="3DFF533D" w14:textId="77777777" w:rsidR="00A237FC" w:rsidRPr="000A6F54" w:rsidRDefault="00A237FC" w:rsidP="002A3BAD">
            <w:r>
              <w:t>Процедуры в конкурентном праве.</w:t>
            </w:r>
          </w:p>
        </w:tc>
        <w:tc>
          <w:tcPr>
            <w:tcW w:w="6662" w:type="dxa"/>
            <w:shd w:val="clear" w:color="auto" w:fill="auto"/>
          </w:tcPr>
          <w:p w14:paraId="07292C45" w14:textId="77777777" w:rsidR="00A237FC" w:rsidRDefault="00A237FC" w:rsidP="002A3BAD">
            <w:pPr>
              <w:pStyle w:val="a4"/>
              <w:ind w:left="28"/>
            </w:pPr>
            <w:r>
              <w:t>1. Проверки соблюдения требований антимонопольного законодательства: основания и порядок проведения.</w:t>
            </w:r>
          </w:p>
          <w:p w14:paraId="51941620" w14:textId="77777777" w:rsidR="00A237FC" w:rsidRDefault="00A237FC" w:rsidP="002A3BAD">
            <w:pPr>
              <w:pStyle w:val="a4"/>
              <w:ind w:left="28"/>
            </w:pPr>
            <w:r>
              <w:t xml:space="preserve">2. Порядок рассмотрения заявлений, материалов, дел о нарушении антимонопольного законодательства. </w:t>
            </w:r>
          </w:p>
          <w:p w14:paraId="3921B945" w14:textId="77777777" w:rsidR="00A237FC" w:rsidRDefault="00A237FC" w:rsidP="002A3BAD">
            <w:pPr>
              <w:pStyle w:val="a4"/>
              <w:ind w:left="28"/>
            </w:pPr>
            <w:r>
              <w:t xml:space="preserve">3. Предостережения и предупреждения антимонопольного органа. </w:t>
            </w:r>
          </w:p>
          <w:p w14:paraId="5DCD5844" w14:textId="77777777" w:rsidR="00A237FC" w:rsidRDefault="00A237FC" w:rsidP="002A3BAD">
            <w:pPr>
              <w:pStyle w:val="a4"/>
              <w:ind w:left="28"/>
            </w:pPr>
            <w:r>
              <w:t>4. Меры принудительного воздействия на нарушителей антимонопольного законодательства.</w:t>
            </w:r>
          </w:p>
          <w:p w14:paraId="29C01E7E" w14:textId="77777777" w:rsidR="00A237FC" w:rsidRPr="008E40D9" w:rsidRDefault="00A237FC" w:rsidP="002A3BAD">
            <w:pPr>
              <w:rPr>
                <w:b/>
              </w:rPr>
            </w:pPr>
            <w:r w:rsidRPr="008E40D9">
              <w:rPr>
                <w:b/>
              </w:rPr>
              <w:t xml:space="preserve">Рекомендуемые источники </w:t>
            </w:r>
          </w:p>
          <w:p w14:paraId="4A5E8FEE" w14:textId="065A83B3" w:rsidR="00A237FC" w:rsidRPr="00674A0A" w:rsidRDefault="00A237FC" w:rsidP="002A3BAD">
            <w:r w:rsidRPr="008E40D9">
              <w:rPr>
                <w:b/>
              </w:rPr>
              <w:t xml:space="preserve">из раздела 8: </w:t>
            </w:r>
            <w:r w:rsidR="003E7500">
              <w:t>4-8</w:t>
            </w:r>
          </w:p>
          <w:p w14:paraId="28C4743B" w14:textId="0B762AC1" w:rsidR="00A237FC" w:rsidRPr="00674A0A" w:rsidRDefault="00A237FC" w:rsidP="002A3BAD">
            <w:pPr>
              <w:pStyle w:val="a4"/>
              <w:ind w:left="28"/>
            </w:pPr>
            <w:r w:rsidRPr="008E40D9">
              <w:rPr>
                <w:b/>
              </w:rPr>
              <w:t>из раздела 9:</w:t>
            </w:r>
            <w:r w:rsidR="003E7500">
              <w:t xml:space="preserve"> 1-</w:t>
            </w:r>
            <w:r w:rsidR="003E7500" w:rsidRPr="00674A0A">
              <w:t>14</w:t>
            </w:r>
          </w:p>
        </w:tc>
        <w:tc>
          <w:tcPr>
            <w:tcW w:w="1843" w:type="dxa"/>
            <w:shd w:val="clear" w:color="auto" w:fill="auto"/>
          </w:tcPr>
          <w:p w14:paraId="13ABBBF3" w14:textId="77777777" w:rsidR="00A237FC" w:rsidRDefault="00A237FC" w:rsidP="002A3BAD">
            <w:pPr>
              <w:autoSpaceDE w:val="0"/>
              <w:autoSpaceDN w:val="0"/>
              <w:adjustRightInd w:val="0"/>
            </w:pPr>
            <w:r>
              <w:t xml:space="preserve">групповая дискуссия, </w:t>
            </w:r>
          </w:p>
          <w:p w14:paraId="3E561BD0" w14:textId="77777777" w:rsidR="00A237FC" w:rsidRPr="000A6F54" w:rsidRDefault="00A237FC" w:rsidP="002A3BAD">
            <w:pPr>
              <w:autoSpaceDE w:val="0"/>
              <w:autoSpaceDN w:val="0"/>
              <w:adjustRightInd w:val="0"/>
            </w:pPr>
            <w:r>
              <w:t xml:space="preserve">устные ответы, решение тестов и задач, </w:t>
            </w:r>
            <w:r w:rsidRPr="0029181E">
              <w:t>модельное заседание комиссии антимонопольного органа</w:t>
            </w:r>
            <w:r>
              <w:t>.</w:t>
            </w:r>
            <w:r w:rsidRPr="0029181E">
              <w:t xml:space="preserve"> </w:t>
            </w:r>
          </w:p>
        </w:tc>
      </w:tr>
      <w:tr w:rsidR="00A237FC" w:rsidRPr="000A6F54" w14:paraId="4B1D5FA5" w14:textId="77777777" w:rsidTr="00C82183">
        <w:tc>
          <w:tcPr>
            <w:tcW w:w="2405" w:type="dxa"/>
            <w:shd w:val="clear" w:color="auto" w:fill="auto"/>
          </w:tcPr>
          <w:p w14:paraId="2D17316F" w14:textId="77777777" w:rsidR="00A237FC" w:rsidRDefault="00A237FC" w:rsidP="002A3BAD">
            <w:r>
              <w:t>Тема 10.</w:t>
            </w:r>
          </w:p>
          <w:p w14:paraId="6DD03C20" w14:textId="77777777" w:rsidR="00A237FC" w:rsidRPr="000A6F54" w:rsidRDefault="00A237FC" w:rsidP="002A3BAD">
            <w:r>
              <w:t>Понятия и виды юридической ответственности хозяйствующих субъектов за нарушение антимонопольного законодательства.</w:t>
            </w:r>
          </w:p>
        </w:tc>
        <w:tc>
          <w:tcPr>
            <w:tcW w:w="6662" w:type="dxa"/>
            <w:shd w:val="clear" w:color="auto" w:fill="auto"/>
          </w:tcPr>
          <w:p w14:paraId="689F786E" w14:textId="77777777" w:rsidR="00A237FC" w:rsidRDefault="00A237FC" w:rsidP="002A3BAD">
            <w:pPr>
              <w:pStyle w:val="a4"/>
              <w:ind w:left="28"/>
            </w:pPr>
            <w:r>
              <w:t>1. Гражданско-правовая ответственность за нарушение антимонопольного законодательства.</w:t>
            </w:r>
          </w:p>
          <w:p w14:paraId="48DC07E0" w14:textId="77777777" w:rsidR="00A237FC" w:rsidRDefault="00A237FC" w:rsidP="002A3BAD">
            <w:pPr>
              <w:pStyle w:val="a4"/>
              <w:ind w:left="28"/>
            </w:pPr>
            <w:r>
              <w:t xml:space="preserve">2. Правовые основы привлечения к административной ответственности за нарушение антимонопольного законодательства. </w:t>
            </w:r>
          </w:p>
          <w:p w14:paraId="3C26F624" w14:textId="77777777" w:rsidR="00A237FC" w:rsidRDefault="00A237FC" w:rsidP="002A3BAD">
            <w:pPr>
              <w:pStyle w:val="a4"/>
              <w:ind w:left="28"/>
            </w:pPr>
            <w:r>
              <w:t>3. Правовые основы привлечения к уголовной ответственности за нарушение антимонопольного законодательства.</w:t>
            </w:r>
          </w:p>
          <w:p w14:paraId="3DBD8DC8" w14:textId="77777777" w:rsidR="00A237FC" w:rsidRPr="008E40D9" w:rsidRDefault="00A237FC" w:rsidP="002A3BAD">
            <w:pPr>
              <w:rPr>
                <w:b/>
              </w:rPr>
            </w:pPr>
            <w:r w:rsidRPr="008E40D9">
              <w:rPr>
                <w:b/>
              </w:rPr>
              <w:t xml:space="preserve">Рекомендуемые источники </w:t>
            </w:r>
          </w:p>
          <w:p w14:paraId="2BF50F2B" w14:textId="41BBD85A" w:rsidR="00A237FC" w:rsidRPr="00674A0A" w:rsidRDefault="00A237FC" w:rsidP="002A3BAD">
            <w:pPr>
              <w:rPr>
                <w:b/>
              </w:rPr>
            </w:pPr>
            <w:r w:rsidRPr="008E40D9">
              <w:rPr>
                <w:b/>
              </w:rPr>
              <w:t xml:space="preserve">из раздела 8: </w:t>
            </w:r>
            <w:r w:rsidR="00842F3F">
              <w:t>4-</w:t>
            </w:r>
            <w:r w:rsidR="00842F3F" w:rsidRPr="00674A0A">
              <w:t>8</w:t>
            </w:r>
          </w:p>
          <w:p w14:paraId="7353B278" w14:textId="44A13FE9" w:rsidR="00A237FC" w:rsidRPr="00674A0A" w:rsidRDefault="00A237FC" w:rsidP="002A3BAD">
            <w:pPr>
              <w:pStyle w:val="a4"/>
              <w:ind w:left="28"/>
            </w:pPr>
            <w:r w:rsidRPr="008E40D9">
              <w:rPr>
                <w:b/>
              </w:rPr>
              <w:t>из раздела 9:</w:t>
            </w:r>
            <w:r w:rsidR="003E7500">
              <w:t xml:space="preserve"> 1-</w:t>
            </w:r>
            <w:r w:rsidR="003E7500" w:rsidRPr="00674A0A">
              <w:t>14</w:t>
            </w:r>
          </w:p>
        </w:tc>
        <w:tc>
          <w:tcPr>
            <w:tcW w:w="1843" w:type="dxa"/>
            <w:shd w:val="clear" w:color="auto" w:fill="auto"/>
          </w:tcPr>
          <w:p w14:paraId="6CF29B3B" w14:textId="77777777" w:rsidR="00A237FC" w:rsidRDefault="00A237FC" w:rsidP="002A3BAD">
            <w:pPr>
              <w:autoSpaceDE w:val="0"/>
              <w:autoSpaceDN w:val="0"/>
              <w:adjustRightInd w:val="0"/>
            </w:pPr>
            <w:r>
              <w:t xml:space="preserve">групповая дискуссия, </w:t>
            </w:r>
          </w:p>
          <w:p w14:paraId="323A072B" w14:textId="77777777" w:rsidR="00A237FC" w:rsidRDefault="00A237FC" w:rsidP="002A3BAD">
            <w:pPr>
              <w:autoSpaceDE w:val="0"/>
              <w:autoSpaceDN w:val="0"/>
              <w:adjustRightInd w:val="0"/>
            </w:pPr>
            <w:r>
              <w:t xml:space="preserve">устные ответы, решение тестов и задач, </w:t>
            </w:r>
            <w:r w:rsidRPr="0029181E">
              <w:t>составление процессуальных документов</w:t>
            </w:r>
            <w:r>
              <w:t>.</w:t>
            </w:r>
          </w:p>
          <w:p w14:paraId="7731C347" w14:textId="77777777" w:rsidR="00A237FC" w:rsidRPr="000A6F54" w:rsidRDefault="00A237FC" w:rsidP="002A3BAD">
            <w:pPr>
              <w:autoSpaceDE w:val="0"/>
              <w:autoSpaceDN w:val="0"/>
              <w:adjustRightInd w:val="0"/>
            </w:pPr>
          </w:p>
        </w:tc>
      </w:tr>
      <w:tr w:rsidR="00A237FC" w:rsidRPr="000A6F54" w14:paraId="38FB186B" w14:textId="77777777" w:rsidTr="00C82183">
        <w:tc>
          <w:tcPr>
            <w:tcW w:w="2405" w:type="dxa"/>
            <w:shd w:val="clear" w:color="auto" w:fill="auto"/>
          </w:tcPr>
          <w:p w14:paraId="40EB29AA" w14:textId="77777777" w:rsidR="00A237FC" w:rsidRDefault="00A237FC" w:rsidP="002A3BAD">
            <w:r>
              <w:t>Тема 11.</w:t>
            </w:r>
          </w:p>
          <w:p w14:paraId="18AA27BE" w14:textId="77777777" w:rsidR="00A237FC" w:rsidRPr="000A6F54" w:rsidRDefault="00A237FC" w:rsidP="002A3BAD">
            <w:r>
              <w:t>Антимонопольное регулирование в иностранных государствах.</w:t>
            </w:r>
          </w:p>
        </w:tc>
        <w:tc>
          <w:tcPr>
            <w:tcW w:w="6662" w:type="dxa"/>
            <w:shd w:val="clear" w:color="auto" w:fill="auto"/>
          </w:tcPr>
          <w:p w14:paraId="52C3545A" w14:textId="77777777" w:rsidR="00A237FC" w:rsidRDefault="00A237FC" w:rsidP="002A3BAD">
            <w:pPr>
              <w:pStyle w:val="a4"/>
              <w:ind w:left="28"/>
            </w:pPr>
            <w:r>
              <w:t>1. Особенности антимонопольного регулирования в ЕС.</w:t>
            </w:r>
          </w:p>
          <w:p w14:paraId="2A87E09B" w14:textId="77777777" w:rsidR="00A237FC" w:rsidRDefault="00A237FC" w:rsidP="002A3BAD">
            <w:pPr>
              <w:pStyle w:val="a4"/>
              <w:ind w:left="28"/>
            </w:pPr>
            <w:r>
              <w:t>2. Подходы к антимонопольному регулированию в США.</w:t>
            </w:r>
            <w:r>
              <w:tab/>
            </w:r>
          </w:p>
          <w:p w14:paraId="39C060F7" w14:textId="77777777" w:rsidR="00A237FC" w:rsidRDefault="00A237FC" w:rsidP="002A3BAD">
            <w:pPr>
              <w:pStyle w:val="a4"/>
              <w:ind w:left="28"/>
            </w:pPr>
            <w:r>
              <w:t>3. Антимонопольное регулирование в странах Латинской Америки.</w:t>
            </w:r>
          </w:p>
          <w:p w14:paraId="2454C896" w14:textId="77777777" w:rsidR="00A237FC" w:rsidRPr="008E40D9" w:rsidRDefault="00A237FC" w:rsidP="002A3BAD">
            <w:pPr>
              <w:rPr>
                <w:b/>
              </w:rPr>
            </w:pPr>
            <w:r w:rsidRPr="008E40D9">
              <w:rPr>
                <w:b/>
              </w:rPr>
              <w:t xml:space="preserve">Рекомендуемые источники </w:t>
            </w:r>
          </w:p>
          <w:p w14:paraId="639FE8B3" w14:textId="57E81A72" w:rsidR="00A237FC" w:rsidRPr="00674A0A" w:rsidRDefault="00A237FC" w:rsidP="002A3BAD">
            <w:pPr>
              <w:rPr>
                <w:b/>
              </w:rPr>
            </w:pPr>
            <w:r w:rsidRPr="008E40D9">
              <w:rPr>
                <w:b/>
              </w:rPr>
              <w:t xml:space="preserve">из раздела 8: </w:t>
            </w:r>
            <w:r w:rsidRPr="00421044">
              <w:t>1,</w:t>
            </w:r>
            <w:r w:rsidR="003E7500">
              <w:t xml:space="preserve"> 6-8</w:t>
            </w:r>
          </w:p>
          <w:p w14:paraId="08AEFC70" w14:textId="0AE186C3" w:rsidR="00A237FC" w:rsidRPr="00674A0A" w:rsidRDefault="00A237FC" w:rsidP="002A3BAD">
            <w:pPr>
              <w:pStyle w:val="a4"/>
              <w:ind w:left="28"/>
            </w:pPr>
            <w:r w:rsidRPr="008E40D9">
              <w:rPr>
                <w:b/>
              </w:rPr>
              <w:t>из раздела 9:</w:t>
            </w:r>
            <w:r>
              <w:rPr>
                <w:b/>
              </w:rPr>
              <w:t xml:space="preserve"> </w:t>
            </w:r>
            <w:r w:rsidRPr="00CE6C5E">
              <w:t>1,</w:t>
            </w:r>
            <w:r>
              <w:rPr>
                <w:b/>
              </w:rPr>
              <w:t xml:space="preserve"> </w:t>
            </w:r>
            <w:r w:rsidR="003E7500">
              <w:t>3-</w:t>
            </w:r>
            <w:r w:rsidR="003E7500" w:rsidRPr="00674A0A">
              <w:t>14</w:t>
            </w:r>
          </w:p>
        </w:tc>
        <w:tc>
          <w:tcPr>
            <w:tcW w:w="1843" w:type="dxa"/>
            <w:shd w:val="clear" w:color="auto" w:fill="auto"/>
          </w:tcPr>
          <w:p w14:paraId="3C170D42" w14:textId="77777777" w:rsidR="00A237FC" w:rsidRDefault="00A237FC" w:rsidP="002A3BAD">
            <w:pPr>
              <w:autoSpaceDE w:val="0"/>
              <w:autoSpaceDN w:val="0"/>
              <w:adjustRightInd w:val="0"/>
            </w:pPr>
            <w:r>
              <w:t xml:space="preserve">групповая дискуссия, </w:t>
            </w:r>
          </w:p>
          <w:p w14:paraId="5B647C22" w14:textId="77777777" w:rsidR="00A237FC" w:rsidRPr="000A6F54" w:rsidRDefault="00A237FC" w:rsidP="002A3BAD">
            <w:pPr>
              <w:autoSpaceDE w:val="0"/>
              <w:autoSpaceDN w:val="0"/>
              <w:adjustRightInd w:val="0"/>
            </w:pPr>
            <w:r>
              <w:t>устные ответы, презентация доклада</w:t>
            </w:r>
          </w:p>
        </w:tc>
      </w:tr>
    </w:tbl>
    <w:p w14:paraId="5C037CDC" w14:textId="5E45AB8C" w:rsidR="00862E64" w:rsidRDefault="00862E64" w:rsidP="00DE5EFC">
      <w:pPr>
        <w:pStyle w:val="10"/>
        <w:spacing w:before="0"/>
        <w:ind w:firstLine="709"/>
        <w:jc w:val="both"/>
        <w:rPr>
          <w:rFonts w:ascii="Times New Roman" w:hAnsi="Times New Roman"/>
          <w:color w:val="auto"/>
        </w:rPr>
      </w:pPr>
    </w:p>
    <w:p w14:paraId="31D3036F" w14:textId="77777777" w:rsidR="00322C67" w:rsidRPr="00322C67" w:rsidRDefault="00322C67" w:rsidP="00322C67"/>
    <w:p w14:paraId="0CD9F48B" w14:textId="77777777" w:rsidR="003857A2" w:rsidRDefault="003857A2" w:rsidP="00DE5EFC">
      <w:pPr>
        <w:pStyle w:val="10"/>
        <w:spacing w:before="0"/>
        <w:ind w:firstLine="709"/>
        <w:jc w:val="both"/>
        <w:rPr>
          <w:rFonts w:ascii="Times New Roman" w:hAnsi="Times New Roman"/>
          <w:color w:val="auto"/>
        </w:rPr>
      </w:pPr>
      <w:r w:rsidRPr="00CC1A34">
        <w:rPr>
          <w:rFonts w:ascii="Times New Roman" w:hAnsi="Times New Roman"/>
          <w:color w:val="auto"/>
        </w:rPr>
        <w:lastRenderedPageBreak/>
        <w:t xml:space="preserve">6. </w:t>
      </w:r>
      <w:bookmarkStart w:id="2" w:name="_Toc454271099"/>
      <w:bookmarkStart w:id="3" w:name="_Toc506893281"/>
      <w:r w:rsidRPr="00CC1A34">
        <w:rPr>
          <w:rFonts w:ascii="Times New Roman" w:hAnsi="Times New Roman"/>
          <w:color w:val="auto"/>
        </w:rPr>
        <w:t>Перечень учебно-методического обеспечения для самостоятельной работы обучающихся по дисциплине</w:t>
      </w:r>
      <w:bookmarkEnd w:id="2"/>
      <w:bookmarkEnd w:id="3"/>
    </w:p>
    <w:p w14:paraId="20872C33" w14:textId="77777777" w:rsidR="003857A2" w:rsidRPr="007D51F8" w:rsidRDefault="003857A2" w:rsidP="00DE5EFC"/>
    <w:p w14:paraId="42F6F672" w14:textId="77777777" w:rsidR="005F55B7" w:rsidRPr="005F55B7" w:rsidRDefault="005F55B7" w:rsidP="005F55B7">
      <w:pPr>
        <w:keepNext/>
        <w:keepLines/>
        <w:spacing w:line="360" w:lineRule="auto"/>
        <w:ind w:firstLine="709"/>
        <w:jc w:val="both"/>
        <w:outlineLvl w:val="0"/>
        <w:rPr>
          <w:rFonts w:eastAsiaTheme="majorEastAsia" w:cstheme="majorBidi"/>
          <w:b/>
          <w:bCs/>
          <w:sz w:val="28"/>
          <w:szCs w:val="28"/>
        </w:rPr>
      </w:pPr>
      <w:bookmarkStart w:id="4" w:name="_Toc454271100"/>
      <w:bookmarkStart w:id="5" w:name="_Toc506893282"/>
      <w:r w:rsidRPr="005F55B7">
        <w:rPr>
          <w:rFonts w:eastAsiaTheme="majorEastAsia" w:cstheme="majorBidi"/>
          <w:b/>
          <w:bCs/>
          <w:sz w:val="28"/>
          <w:szCs w:val="28"/>
        </w:rPr>
        <w:t>6.1. Перечень вопросов, отводимых на самостоятельное освоение дисциплины, формы внеаудиторной самостоятельной работы</w:t>
      </w:r>
      <w:bookmarkEnd w:id="4"/>
      <w:bookmarkEnd w:id="5"/>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3685"/>
        <w:gridCol w:w="4111"/>
      </w:tblGrid>
      <w:tr w:rsidR="005F55B7" w:rsidRPr="005F55B7" w14:paraId="393C9C95" w14:textId="77777777" w:rsidTr="002A3BAD">
        <w:trPr>
          <w:tblHeader/>
        </w:trPr>
        <w:tc>
          <w:tcPr>
            <w:tcW w:w="2978" w:type="dxa"/>
            <w:shd w:val="clear" w:color="auto" w:fill="auto"/>
          </w:tcPr>
          <w:p w14:paraId="175955A6" w14:textId="77777777" w:rsidR="005F55B7" w:rsidRPr="005F55B7" w:rsidRDefault="005F55B7" w:rsidP="005C7415">
            <w:pPr>
              <w:spacing w:before="100" w:after="100"/>
              <w:jc w:val="both"/>
              <w:rPr>
                <w:b/>
              </w:rPr>
            </w:pPr>
            <w:r w:rsidRPr="005F55B7">
              <w:rPr>
                <w:b/>
                <w:bCs/>
              </w:rPr>
              <w:t>Наименование тем (разделов) дисциплины</w:t>
            </w:r>
          </w:p>
        </w:tc>
        <w:tc>
          <w:tcPr>
            <w:tcW w:w="3685" w:type="dxa"/>
            <w:shd w:val="clear" w:color="auto" w:fill="auto"/>
          </w:tcPr>
          <w:p w14:paraId="593779CD" w14:textId="77777777" w:rsidR="005F55B7" w:rsidRPr="005F55B7" w:rsidRDefault="005F55B7" w:rsidP="005C7415">
            <w:pPr>
              <w:spacing w:before="100" w:after="100"/>
              <w:jc w:val="both"/>
              <w:rPr>
                <w:b/>
              </w:rPr>
            </w:pPr>
            <w:r w:rsidRPr="005F55B7">
              <w:rPr>
                <w:b/>
                <w:bCs/>
              </w:rPr>
              <w:t>Перечень вопросов, отводимых на самостоятельное освоение</w:t>
            </w:r>
          </w:p>
        </w:tc>
        <w:tc>
          <w:tcPr>
            <w:tcW w:w="4111" w:type="dxa"/>
          </w:tcPr>
          <w:p w14:paraId="404885AA" w14:textId="77777777" w:rsidR="005F55B7" w:rsidRPr="005F55B7" w:rsidRDefault="005F55B7" w:rsidP="005C7415">
            <w:pPr>
              <w:spacing w:before="100" w:after="100"/>
              <w:jc w:val="both"/>
              <w:rPr>
                <w:b/>
              </w:rPr>
            </w:pPr>
            <w:r w:rsidRPr="005F55B7">
              <w:rPr>
                <w:b/>
                <w:bCs/>
              </w:rPr>
              <w:t>Формы внеаудиторной самостоятельной работы</w:t>
            </w:r>
          </w:p>
        </w:tc>
      </w:tr>
      <w:tr w:rsidR="005F55B7" w:rsidRPr="005F55B7" w14:paraId="59A0BBA9" w14:textId="77777777" w:rsidTr="002A3BAD">
        <w:tc>
          <w:tcPr>
            <w:tcW w:w="2978" w:type="dxa"/>
            <w:shd w:val="clear" w:color="auto" w:fill="auto"/>
          </w:tcPr>
          <w:p w14:paraId="654FC117" w14:textId="77777777" w:rsidR="005F55B7" w:rsidRPr="005F55B7" w:rsidRDefault="005F55B7" w:rsidP="005C7415">
            <w:pPr>
              <w:jc w:val="both"/>
            </w:pPr>
            <w:r w:rsidRPr="005F55B7">
              <w:t xml:space="preserve">Тема 1. </w:t>
            </w:r>
            <w:r w:rsidRPr="005F55B7">
              <w:rPr>
                <w:rFonts w:eastAsia="Calibri"/>
                <w:lang w:eastAsia="en-US"/>
              </w:rPr>
              <w:t>Общественная             ценность конкуренции и   государственная антимонопольная политика</w:t>
            </w:r>
          </w:p>
        </w:tc>
        <w:tc>
          <w:tcPr>
            <w:tcW w:w="3685" w:type="dxa"/>
            <w:shd w:val="clear" w:color="auto" w:fill="auto"/>
          </w:tcPr>
          <w:p w14:paraId="3FAF7BB4" w14:textId="77777777" w:rsidR="005F55B7" w:rsidRPr="005F55B7" w:rsidRDefault="005F55B7" w:rsidP="005C7415">
            <w:pPr>
              <w:jc w:val="both"/>
            </w:pPr>
            <w:r w:rsidRPr="005F55B7">
              <w:t>1. Функции конкуренции в экономике.</w:t>
            </w:r>
          </w:p>
          <w:p w14:paraId="4A2974E4" w14:textId="77777777" w:rsidR="005F55B7" w:rsidRPr="005F55B7" w:rsidRDefault="005F55B7" w:rsidP="005C7415">
            <w:pPr>
              <w:jc w:val="both"/>
            </w:pPr>
            <w:r w:rsidRPr="005F55B7">
              <w:t xml:space="preserve">2. </w:t>
            </w:r>
            <w:r w:rsidRPr="005F55B7">
              <w:rPr>
                <w:rFonts w:eastAsia="Calibri"/>
                <w:lang w:eastAsia="en-US"/>
              </w:rPr>
              <w:t>Состояние конкуренции в российской экономике на современном этапе.</w:t>
            </w:r>
          </w:p>
        </w:tc>
        <w:tc>
          <w:tcPr>
            <w:tcW w:w="4111" w:type="dxa"/>
          </w:tcPr>
          <w:p w14:paraId="33763A20" w14:textId="77777777" w:rsidR="005F55B7" w:rsidRPr="005F55B7" w:rsidRDefault="005F55B7" w:rsidP="005C7415">
            <w:pPr>
              <w:jc w:val="both"/>
            </w:pPr>
            <w:r w:rsidRPr="005F55B7">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tc>
      </w:tr>
      <w:tr w:rsidR="005F55B7" w:rsidRPr="005F55B7" w14:paraId="30F84C68" w14:textId="77777777" w:rsidTr="002A3BAD">
        <w:tc>
          <w:tcPr>
            <w:tcW w:w="2978" w:type="dxa"/>
            <w:shd w:val="clear" w:color="auto" w:fill="auto"/>
          </w:tcPr>
          <w:p w14:paraId="064C1AAA" w14:textId="77777777" w:rsidR="005F55B7" w:rsidRPr="005F55B7" w:rsidRDefault="005F55B7" w:rsidP="005C7415">
            <w:pPr>
              <w:jc w:val="both"/>
            </w:pPr>
            <w:r w:rsidRPr="005F55B7">
              <w:t>Тема 2.</w:t>
            </w:r>
          </w:p>
          <w:p w14:paraId="30A79E30" w14:textId="77777777" w:rsidR="005F55B7" w:rsidRPr="005F55B7" w:rsidRDefault="005F55B7" w:rsidP="005C7415">
            <w:pPr>
              <w:jc w:val="both"/>
            </w:pPr>
            <w:r w:rsidRPr="005F55B7">
              <w:rPr>
                <w:rFonts w:eastAsia="Calibri"/>
                <w:lang w:eastAsia="en-US"/>
              </w:rPr>
              <w:t>Становление и развитие антимонопольного законодательства</w:t>
            </w:r>
          </w:p>
        </w:tc>
        <w:tc>
          <w:tcPr>
            <w:tcW w:w="3685" w:type="dxa"/>
            <w:shd w:val="clear" w:color="auto" w:fill="auto"/>
          </w:tcPr>
          <w:p w14:paraId="296C5448" w14:textId="77777777" w:rsidR="005F55B7" w:rsidRPr="005F55B7" w:rsidRDefault="005F55B7" w:rsidP="005C7415">
            <w:pPr>
              <w:jc w:val="both"/>
            </w:pPr>
            <w:r w:rsidRPr="005F55B7">
              <w:t>1. Этапы становления антимонопольного регулирования.</w:t>
            </w:r>
          </w:p>
          <w:p w14:paraId="3BEA1484" w14:textId="77777777" w:rsidR="005F55B7" w:rsidRPr="005F55B7" w:rsidRDefault="005F55B7" w:rsidP="005C7415">
            <w:pPr>
              <w:jc w:val="both"/>
            </w:pPr>
            <w:r w:rsidRPr="005F55B7">
              <w:t>2. Тенденции развития антимонопольного законодательства.</w:t>
            </w:r>
          </w:p>
          <w:p w14:paraId="1E21D4F0" w14:textId="77777777" w:rsidR="005F55B7" w:rsidRPr="005F55B7" w:rsidRDefault="005F55B7" w:rsidP="005C7415">
            <w:pPr>
              <w:jc w:val="both"/>
            </w:pPr>
            <w:r w:rsidRPr="005F55B7">
              <w:t>3. Особенности антимонопольного регулирования в ЕАЭС.</w:t>
            </w:r>
          </w:p>
          <w:p w14:paraId="12F2AB85" w14:textId="77777777" w:rsidR="005F55B7" w:rsidRPr="005F55B7" w:rsidRDefault="005F55B7" w:rsidP="005C7415">
            <w:pPr>
              <w:jc w:val="both"/>
            </w:pPr>
            <w:r w:rsidRPr="005F55B7">
              <w:t>4. Антимонопольный комплаенс: понятие, содержание, порядок введения.</w:t>
            </w:r>
          </w:p>
        </w:tc>
        <w:tc>
          <w:tcPr>
            <w:tcW w:w="4111" w:type="dxa"/>
          </w:tcPr>
          <w:p w14:paraId="02AAC6DE" w14:textId="77777777" w:rsidR="005F55B7" w:rsidRPr="005F55B7" w:rsidRDefault="005F55B7" w:rsidP="005C7415">
            <w:pPr>
              <w:jc w:val="both"/>
            </w:pPr>
            <w:r w:rsidRPr="005F55B7">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p w14:paraId="6C9BD2F1" w14:textId="77777777" w:rsidR="005F55B7" w:rsidRPr="005F55B7" w:rsidRDefault="005F55B7" w:rsidP="005C7415">
            <w:pPr>
              <w:jc w:val="both"/>
            </w:pPr>
            <w:r w:rsidRPr="005F55B7">
              <w:t>Подготовка к выступлению с докладом.</w:t>
            </w:r>
          </w:p>
        </w:tc>
      </w:tr>
      <w:tr w:rsidR="005F55B7" w:rsidRPr="005F55B7" w14:paraId="5F72F8E1" w14:textId="77777777" w:rsidTr="002A3BAD">
        <w:tc>
          <w:tcPr>
            <w:tcW w:w="2978" w:type="dxa"/>
            <w:shd w:val="clear" w:color="auto" w:fill="auto"/>
          </w:tcPr>
          <w:p w14:paraId="40980F11" w14:textId="77777777" w:rsidR="005F55B7" w:rsidRPr="005F55B7" w:rsidRDefault="005F55B7" w:rsidP="005C7415">
            <w:pPr>
              <w:jc w:val="both"/>
            </w:pPr>
            <w:r w:rsidRPr="005F55B7">
              <w:t xml:space="preserve">Тема 3. </w:t>
            </w:r>
          </w:p>
          <w:p w14:paraId="2486DE7D" w14:textId="77777777" w:rsidR="005F55B7" w:rsidRPr="005F55B7" w:rsidRDefault="005F55B7" w:rsidP="005C7415">
            <w:pPr>
              <w:jc w:val="both"/>
            </w:pPr>
            <w:r w:rsidRPr="005F55B7">
              <w:t>Определение границ рынка и анализ состояния конкуренции на товарном рынке</w:t>
            </w:r>
          </w:p>
        </w:tc>
        <w:tc>
          <w:tcPr>
            <w:tcW w:w="3685" w:type="dxa"/>
            <w:shd w:val="clear" w:color="auto" w:fill="auto"/>
          </w:tcPr>
          <w:p w14:paraId="651216AF" w14:textId="77777777" w:rsidR="005F55B7" w:rsidRPr="005F55B7" w:rsidRDefault="005F55B7" w:rsidP="005C7415">
            <w:pPr>
              <w:ind w:left="41"/>
              <w:contextualSpacing/>
              <w:jc w:val="both"/>
            </w:pPr>
            <w:r w:rsidRPr="005F55B7">
              <w:t>1. Понятие товарного рынка.</w:t>
            </w:r>
          </w:p>
          <w:p w14:paraId="01FD1709" w14:textId="77777777" w:rsidR="005F55B7" w:rsidRPr="005F55B7" w:rsidRDefault="005F55B7" w:rsidP="005C7415">
            <w:pPr>
              <w:ind w:left="41"/>
              <w:contextualSpacing/>
              <w:jc w:val="both"/>
            </w:pPr>
            <w:r w:rsidRPr="005F55B7">
              <w:t>2. Основания проведения анализа состояния конкуренции на товарном рынке.</w:t>
            </w:r>
          </w:p>
          <w:p w14:paraId="6569777A" w14:textId="77777777" w:rsidR="005F55B7" w:rsidRPr="005F55B7" w:rsidRDefault="005F55B7" w:rsidP="005C7415">
            <w:pPr>
              <w:ind w:left="41"/>
              <w:contextualSpacing/>
              <w:jc w:val="both"/>
            </w:pPr>
            <w:r w:rsidRPr="005F55B7">
              <w:t>3. Цели и задачи проведения анализа состояния конкурентной среды на товарном рынке.</w:t>
            </w:r>
          </w:p>
        </w:tc>
        <w:tc>
          <w:tcPr>
            <w:tcW w:w="4111" w:type="dxa"/>
          </w:tcPr>
          <w:p w14:paraId="1A1980E8" w14:textId="77777777" w:rsidR="005F55B7" w:rsidRPr="005F55B7" w:rsidRDefault="005F55B7" w:rsidP="005C7415">
            <w:pPr>
              <w:jc w:val="both"/>
            </w:pPr>
            <w:r w:rsidRPr="005F55B7">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tc>
      </w:tr>
      <w:tr w:rsidR="005F55B7" w:rsidRPr="005F55B7" w14:paraId="6D5C1C81" w14:textId="77777777" w:rsidTr="002A3BAD">
        <w:tc>
          <w:tcPr>
            <w:tcW w:w="2978" w:type="dxa"/>
            <w:shd w:val="clear" w:color="auto" w:fill="auto"/>
          </w:tcPr>
          <w:p w14:paraId="58C2BD35" w14:textId="77777777" w:rsidR="005F55B7" w:rsidRPr="005F55B7" w:rsidRDefault="005F55B7" w:rsidP="005C7415">
            <w:pPr>
              <w:jc w:val="both"/>
            </w:pPr>
            <w:r w:rsidRPr="005F55B7">
              <w:t xml:space="preserve">Тема 4. </w:t>
            </w:r>
          </w:p>
          <w:p w14:paraId="41E1828E" w14:textId="77777777" w:rsidR="005F55B7" w:rsidRPr="005F55B7" w:rsidRDefault="005F55B7" w:rsidP="005C7415">
            <w:pPr>
              <w:jc w:val="both"/>
            </w:pPr>
            <w:r w:rsidRPr="005F55B7">
              <w:t>Злоупотребление хозяйствующими субъектами доминирующим положением</w:t>
            </w:r>
          </w:p>
        </w:tc>
        <w:tc>
          <w:tcPr>
            <w:tcW w:w="3685" w:type="dxa"/>
            <w:shd w:val="clear" w:color="auto" w:fill="auto"/>
          </w:tcPr>
          <w:p w14:paraId="035A556F" w14:textId="77777777" w:rsidR="005F55B7" w:rsidRPr="005F55B7" w:rsidRDefault="005F55B7" w:rsidP="005C7415">
            <w:pPr>
              <w:jc w:val="both"/>
            </w:pPr>
            <w:r w:rsidRPr="005F55B7">
              <w:t xml:space="preserve">1. Отмена антимонопольных иммунитетов в отношении исключительных прав на результаты интеллектуальной деятельности: </w:t>
            </w:r>
            <w:r w:rsidRPr="005F55B7">
              <w:rPr>
                <w:lang w:val="en-US"/>
              </w:rPr>
              <w:t>pro</w:t>
            </w:r>
            <w:r w:rsidRPr="005F55B7">
              <w:t xml:space="preserve"> </w:t>
            </w:r>
            <w:r w:rsidRPr="005F55B7">
              <w:rPr>
                <w:lang w:val="en-US"/>
              </w:rPr>
              <w:t>et</w:t>
            </w:r>
            <w:r w:rsidRPr="005F55B7">
              <w:t xml:space="preserve"> </w:t>
            </w:r>
            <w:r w:rsidRPr="005F55B7">
              <w:rPr>
                <w:lang w:val="en-US"/>
              </w:rPr>
              <w:t>contra</w:t>
            </w:r>
            <w:r w:rsidRPr="005F55B7">
              <w:t>.</w:t>
            </w:r>
          </w:p>
          <w:p w14:paraId="3B8C409E" w14:textId="77777777" w:rsidR="005F55B7" w:rsidRPr="005F55B7" w:rsidRDefault="005F55B7" w:rsidP="005C7415">
            <w:pPr>
              <w:jc w:val="both"/>
            </w:pPr>
            <w:r w:rsidRPr="005F55B7">
              <w:t>2. О целесообразности антимонопольного регулирования деятельности субъектов естественных монополий: основания, критерии, порядок применения правил недискриминационного доступа.</w:t>
            </w:r>
          </w:p>
        </w:tc>
        <w:tc>
          <w:tcPr>
            <w:tcW w:w="4111" w:type="dxa"/>
          </w:tcPr>
          <w:p w14:paraId="0E97B735" w14:textId="77777777" w:rsidR="005F55B7" w:rsidRPr="005F55B7" w:rsidRDefault="005F55B7" w:rsidP="005C7415">
            <w:pPr>
              <w:jc w:val="both"/>
            </w:pPr>
            <w:r w:rsidRPr="005F55B7">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 Подготовка к дебатам.</w:t>
            </w:r>
          </w:p>
        </w:tc>
      </w:tr>
      <w:tr w:rsidR="005F55B7" w:rsidRPr="005F55B7" w14:paraId="3E8CBD7B" w14:textId="77777777" w:rsidTr="002A3BAD">
        <w:tc>
          <w:tcPr>
            <w:tcW w:w="2978" w:type="dxa"/>
            <w:shd w:val="clear" w:color="auto" w:fill="auto"/>
          </w:tcPr>
          <w:p w14:paraId="01BE802C" w14:textId="77777777" w:rsidR="005F55B7" w:rsidRPr="005F55B7" w:rsidRDefault="005F55B7" w:rsidP="005C7415">
            <w:pPr>
              <w:jc w:val="both"/>
            </w:pPr>
            <w:r w:rsidRPr="005F55B7">
              <w:t xml:space="preserve">Тема 5. </w:t>
            </w:r>
          </w:p>
          <w:p w14:paraId="0447BC7A" w14:textId="77777777" w:rsidR="005F55B7" w:rsidRPr="005F55B7" w:rsidRDefault="005F55B7" w:rsidP="005C7415">
            <w:pPr>
              <w:jc w:val="both"/>
            </w:pPr>
            <w:r w:rsidRPr="005F55B7">
              <w:t xml:space="preserve">Предупреждение и пресечение антиконкурентных </w:t>
            </w:r>
            <w:r w:rsidRPr="005F55B7">
              <w:lastRenderedPageBreak/>
              <w:t>соглашений и согласованных действий</w:t>
            </w:r>
          </w:p>
        </w:tc>
        <w:tc>
          <w:tcPr>
            <w:tcW w:w="3685" w:type="dxa"/>
            <w:shd w:val="clear" w:color="auto" w:fill="auto"/>
          </w:tcPr>
          <w:p w14:paraId="4F165968" w14:textId="77777777" w:rsidR="005F55B7" w:rsidRPr="005F55B7" w:rsidRDefault="005F55B7" w:rsidP="005C7415">
            <w:pPr>
              <w:ind w:left="34"/>
              <w:jc w:val="both"/>
            </w:pPr>
            <w:r w:rsidRPr="005F55B7">
              <w:lastRenderedPageBreak/>
              <w:t>1. Иные соглашения, ограничивающие конкуренцию на товарном рынке.</w:t>
            </w:r>
          </w:p>
          <w:p w14:paraId="2770C763" w14:textId="77777777" w:rsidR="005F55B7" w:rsidRPr="005F55B7" w:rsidRDefault="005F55B7" w:rsidP="005C7415">
            <w:pPr>
              <w:ind w:left="34"/>
              <w:jc w:val="both"/>
            </w:pPr>
            <w:r w:rsidRPr="005F55B7">
              <w:t xml:space="preserve">2. Понятие и формы </w:t>
            </w:r>
            <w:r w:rsidRPr="005F55B7">
              <w:lastRenderedPageBreak/>
              <w:t>согласованных действий.</w:t>
            </w:r>
          </w:p>
        </w:tc>
        <w:tc>
          <w:tcPr>
            <w:tcW w:w="4111" w:type="dxa"/>
          </w:tcPr>
          <w:p w14:paraId="2C9DD8A3" w14:textId="77777777" w:rsidR="005F55B7" w:rsidRPr="005F55B7" w:rsidRDefault="005F55B7" w:rsidP="005C7415">
            <w:pPr>
              <w:jc w:val="both"/>
              <w:rPr>
                <w:szCs w:val="28"/>
              </w:rPr>
            </w:pPr>
            <w:r w:rsidRPr="005F55B7">
              <w:lastRenderedPageBreak/>
              <w:t>Проработка и анализ лекционного материала. Работа с рекомендованной научной и учебной литературой. Анализ нормативно-</w:t>
            </w:r>
            <w:r w:rsidRPr="005F55B7">
              <w:lastRenderedPageBreak/>
              <w:t>правовых документов и судебной практики. Выявление дискуссионных вопросов.</w:t>
            </w:r>
          </w:p>
        </w:tc>
      </w:tr>
      <w:tr w:rsidR="005F55B7" w:rsidRPr="005F55B7" w14:paraId="1B179FEF" w14:textId="77777777" w:rsidTr="002A3BAD">
        <w:tc>
          <w:tcPr>
            <w:tcW w:w="2978" w:type="dxa"/>
            <w:shd w:val="clear" w:color="auto" w:fill="auto"/>
          </w:tcPr>
          <w:p w14:paraId="384DF079" w14:textId="77777777" w:rsidR="005F55B7" w:rsidRPr="005F55B7" w:rsidRDefault="005F55B7" w:rsidP="005C7415">
            <w:pPr>
              <w:jc w:val="both"/>
            </w:pPr>
            <w:r w:rsidRPr="005F55B7">
              <w:lastRenderedPageBreak/>
              <w:t>Тема 6.</w:t>
            </w:r>
          </w:p>
          <w:p w14:paraId="210F352A" w14:textId="77777777" w:rsidR="005F55B7" w:rsidRPr="005F55B7" w:rsidRDefault="005F55B7" w:rsidP="005C7415">
            <w:pPr>
              <w:jc w:val="both"/>
            </w:pPr>
            <w:r w:rsidRPr="005F55B7">
              <w:t>Антимонопольное регулирование отношений хозяйствующих субъектов с органами и организациями, выполняющими публичные полномочия</w:t>
            </w:r>
          </w:p>
        </w:tc>
        <w:tc>
          <w:tcPr>
            <w:tcW w:w="3685" w:type="dxa"/>
            <w:shd w:val="clear" w:color="auto" w:fill="auto"/>
          </w:tcPr>
          <w:p w14:paraId="5F77529D" w14:textId="77777777" w:rsidR="005F55B7" w:rsidRPr="005F55B7" w:rsidRDefault="005F55B7" w:rsidP="005C7415">
            <w:pPr>
              <w:ind w:left="34"/>
              <w:jc w:val="both"/>
            </w:pPr>
            <w:r w:rsidRPr="005F55B7">
              <w:t>1. Особенности заключения договоров в отношении государственного и муниципального имущества.</w:t>
            </w:r>
          </w:p>
        </w:tc>
        <w:tc>
          <w:tcPr>
            <w:tcW w:w="4111" w:type="dxa"/>
          </w:tcPr>
          <w:p w14:paraId="7FA94060" w14:textId="77777777" w:rsidR="005F55B7" w:rsidRPr="005F55B7" w:rsidRDefault="005F55B7" w:rsidP="005C7415">
            <w:pPr>
              <w:jc w:val="both"/>
              <w:rPr>
                <w:szCs w:val="28"/>
              </w:rPr>
            </w:pPr>
            <w:r w:rsidRPr="005F55B7">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tc>
      </w:tr>
      <w:tr w:rsidR="005F55B7" w:rsidRPr="005F55B7" w14:paraId="4604F1B1" w14:textId="77777777" w:rsidTr="002A3BAD">
        <w:tc>
          <w:tcPr>
            <w:tcW w:w="2978" w:type="dxa"/>
            <w:shd w:val="clear" w:color="auto" w:fill="auto"/>
          </w:tcPr>
          <w:p w14:paraId="745F4D71" w14:textId="77777777" w:rsidR="005F55B7" w:rsidRPr="005F55B7" w:rsidRDefault="005F55B7" w:rsidP="005C7415">
            <w:pPr>
              <w:jc w:val="both"/>
            </w:pPr>
            <w:r w:rsidRPr="005F55B7">
              <w:t>Тема 7.</w:t>
            </w:r>
          </w:p>
          <w:p w14:paraId="072ADC0B" w14:textId="77777777" w:rsidR="005F55B7" w:rsidRPr="005F55B7" w:rsidRDefault="005F55B7" w:rsidP="005C7415">
            <w:pPr>
              <w:jc w:val="both"/>
            </w:pPr>
            <w:r w:rsidRPr="005F55B7">
              <w:t>Недобросовестная конкуренция хозяйствующих субъектов.</w:t>
            </w:r>
          </w:p>
        </w:tc>
        <w:tc>
          <w:tcPr>
            <w:tcW w:w="3685" w:type="dxa"/>
            <w:shd w:val="clear" w:color="auto" w:fill="auto"/>
          </w:tcPr>
          <w:p w14:paraId="12484C5E" w14:textId="77777777" w:rsidR="005F55B7" w:rsidRPr="005F55B7" w:rsidRDefault="005F55B7" w:rsidP="005C7415">
            <w:pPr>
              <w:ind w:left="34"/>
              <w:jc w:val="both"/>
            </w:pPr>
            <w:r w:rsidRPr="005F55B7">
              <w:t>1. Экономические последствия недобросовестной конкуренции.</w:t>
            </w:r>
          </w:p>
          <w:p w14:paraId="7AA678BA" w14:textId="77777777" w:rsidR="005F55B7" w:rsidRPr="005F55B7" w:rsidRDefault="005F55B7" w:rsidP="005C7415">
            <w:pPr>
              <w:ind w:left="34"/>
              <w:jc w:val="both"/>
            </w:pPr>
            <w:r w:rsidRPr="005F55B7">
              <w:t>2. Соотношение и взаимосвязь норм о недобросовестной конкуренции с нормами законодательства о рекламе и защите прав потребителей.</w:t>
            </w:r>
          </w:p>
        </w:tc>
        <w:tc>
          <w:tcPr>
            <w:tcW w:w="4111" w:type="dxa"/>
          </w:tcPr>
          <w:p w14:paraId="5F727BD1" w14:textId="77777777" w:rsidR="005F55B7" w:rsidRPr="005F55B7" w:rsidRDefault="005F55B7" w:rsidP="005C7415">
            <w:pPr>
              <w:jc w:val="both"/>
              <w:rPr>
                <w:szCs w:val="28"/>
              </w:rPr>
            </w:pPr>
            <w:r w:rsidRPr="005F55B7">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p>
        </w:tc>
      </w:tr>
      <w:tr w:rsidR="005F55B7" w:rsidRPr="005F55B7" w14:paraId="6AB03485" w14:textId="77777777" w:rsidTr="002A3BAD">
        <w:tc>
          <w:tcPr>
            <w:tcW w:w="2978" w:type="dxa"/>
            <w:shd w:val="clear" w:color="auto" w:fill="auto"/>
          </w:tcPr>
          <w:p w14:paraId="46B8FB4D" w14:textId="77777777" w:rsidR="005F55B7" w:rsidRPr="005F55B7" w:rsidRDefault="005F55B7" w:rsidP="005C7415">
            <w:pPr>
              <w:jc w:val="both"/>
            </w:pPr>
            <w:r w:rsidRPr="005F55B7">
              <w:t>Тема 8.</w:t>
            </w:r>
          </w:p>
          <w:p w14:paraId="418D974F" w14:textId="77777777" w:rsidR="005F55B7" w:rsidRPr="005F55B7" w:rsidRDefault="005F55B7" w:rsidP="005C7415">
            <w:pPr>
              <w:jc w:val="both"/>
            </w:pPr>
            <w:r w:rsidRPr="005F55B7">
              <w:t>Государственный контроль за экономической концентрацией.</w:t>
            </w:r>
          </w:p>
        </w:tc>
        <w:tc>
          <w:tcPr>
            <w:tcW w:w="3685" w:type="dxa"/>
            <w:shd w:val="clear" w:color="auto" w:fill="auto"/>
          </w:tcPr>
          <w:p w14:paraId="6FF27F79" w14:textId="77777777" w:rsidR="005F55B7" w:rsidRPr="005F55B7" w:rsidRDefault="005F55B7" w:rsidP="005C7415">
            <w:pPr>
              <w:ind w:left="34"/>
              <w:jc w:val="both"/>
            </w:pPr>
            <w:r w:rsidRPr="005F55B7">
              <w:t>1. Сущность экономической концентрации.</w:t>
            </w:r>
          </w:p>
          <w:p w14:paraId="451133A0" w14:textId="77777777" w:rsidR="005F55B7" w:rsidRPr="005F55B7" w:rsidRDefault="005F55B7" w:rsidP="005C7415">
            <w:pPr>
              <w:ind w:left="34"/>
              <w:jc w:val="both"/>
            </w:pPr>
            <w:r w:rsidRPr="005F55B7">
              <w:t>2. Особенности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критерии, порядок, последствия несоблюдения.</w:t>
            </w:r>
          </w:p>
        </w:tc>
        <w:tc>
          <w:tcPr>
            <w:tcW w:w="4111" w:type="dxa"/>
          </w:tcPr>
          <w:p w14:paraId="3FF665E7" w14:textId="77777777" w:rsidR="005F55B7" w:rsidRPr="005F55B7" w:rsidRDefault="005F55B7" w:rsidP="005C7415">
            <w:pPr>
              <w:jc w:val="both"/>
              <w:rPr>
                <w:szCs w:val="28"/>
              </w:rPr>
            </w:pPr>
            <w:r w:rsidRPr="005F55B7">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 Подготовка к выступлению с докладом.</w:t>
            </w:r>
          </w:p>
        </w:tc>
      </w:tr>
      <w:tr w:rsidR="005F55B7" w:rsidRPr="005F55B7" w14:paraId="66EEE554" w14:textId="77777777" w:rsidTr="002A3BAD">
        <w:tc>
          <w:tcPr>
            <w:tcW w:w="2978" w:type="dxa"/>
            <w:shd w:val="clear" w:color="auto" w:fill="auto"/>
          </w:tcPr>
          <w:p w14:paraId="04DBB7D9" w14:textId="77777777" w:rsidR="005F55B7" w:rsidRPr="005F55B7" w:rsidRDefault="005F55B7" w:rsidP="005C7415">
            <w:pPr>
              <w:jc w:val="both"/>
            </w:pPr>
            <w:r w:rsidRPr="005F55B7">
              <w:t>Тема 9.</w:t>
            </w:r>
          </w:p>
          <w:p w14:paraId="7C28B806" w14:textId="77777777" w:rsidR="005F55B7" w:rsidRPr="005F55B7" w:rsidRDefault="005F55B7" w:rsidP="005C7415">
            <w:pPr>
              <w:jc w:val="both"/>
            </w:pPr>
            <w:r w:rsidRPr="005F55B7">
              <w:t>Процедуры в конкурентном праве.</w:t>
            </w:r>
          </w:p>
        </w:tc>
        <w:tc>
          <w:tcPr>
            <w:tcW w:w="3685" w:type="dxa"/>
            <w:shd w:val="clear" w:color="auto" w:fill="auto"/>
          </w:tcPr>
          <w:p w14:paraId="4128C739" w14:textId="77777777" w:rsidR="005F55B7" w:rsidRPr="005F55B7" w:rsidRDefault="005F55B7" w:rsidP="005C7415">
            <w:pPr>
              <w:ind w:left="34"/>
              <w:jc w:val="both"/>
            </w:pPr>
            <w:r w:rsidRPr="005F55B7">
              <w:t xml:space="preserve">1. Административный порядок обжалования и пересмотра актов антимонопольного органа. </w:t>
            </w:r>
          </w:p>
          <w:p w14:paraId="546FB816" w14:textId="77777777" w:rsidR="005F55B7" w:rsidRPr="005F55B7" w:rsidRDefault="005F55B7" w:rsidP="005C7415">
            <w:pPr>
              <w:ind w:left="34"/>
              <w:jc w:val="both"/>
            </w:pPr>
            <w:r w:rsidRPr="005F55B7">
              <w:t>2. Участие антимонопольного органа в арбитражном и гражданском процессе.</w:t>
            </w:r>
          </w:p>
        </w:tc>
        <w:tc>
          <w:tcPr>
            <w:tcW w:w="4111" w:type="dxa"/>
          </w:tcPr>
          <w:p w14:paraId="5CF610C9" w14:textId="77777777" w:rsidR="005F55B7" w:rsidRPr="005F55B7" w:rsidRDefault="005F55B7" w:rsidP="005C7415">
            <w:pPr>
              <w:jc w:val="both"/>
              <w:rPr>
                <w:szCs w:val="28"/>
              </w:rPr>
            </w:pPr>
            <w:r w:rsidRPr="005F55B7">
              <w:rPr>
                <w:szCs w:val="28"/>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 Подготовка к модельному заседанию комиссии антимонопольного органа.</w:t>
            </w:r>
          </w:p>
        </w:tc>
      </w:tr>
      <w:tr w:rsidR="005F55B7" w:rsidRPr="005F55B7" w14:paraId="1CBCF0A1" w14:textId="77777777" w:rsidTr="002A3BAD">
        <w:tc>
          <w:tcPr>
            <w:tcW w:w="2978" w:type="dxa"/>
            <w:shd w:val="clear" w:color="auto" w:fill="auto"/>
          </w:tcPr>
          <w:p w14:paraId="75E0C072" w14:textId="77777777" w:rsidR="005F55B7" w:rsidRPr="005F55B7" w:rsidRDefault="005F55B7" w:rsidP="005C7415">
            <w:pPr>
              <w:jc w:val="both"/>
            </w:pPr>
            <w:r w:rsidRPr="005F55B7">
              <w:t>Тема 10.</w:t>
            </w:r>
          </w:p>
          <w:p w14:paraId="4A43DC0F" w14:textId="77777777" w:rsidR="005F55B7" w:rsidRPr="005F55B7" w:rsidRDefault="005F55B7" w:rsidP="005C7415">
            <w:pPr>
              <w:jc w:val="both"/>
            </w:pPr>
            <w:r w:rsidRPr="005F55B7">
              <w:t>Понятия и виды юридической ответственности хозяйствующих субъектов за нарушение антимонопольного законодательства.</w:t>
            </w:r>
          </w:p>
        </w:tc>
        <w:tc>
          <w:tcPr>
            <w:tcW w:w="3685" w:type="dxa"/>
            <w:shd w:val="clear" w:color="auto" w:fill="auto"/>
          </w:tcPr>
          <w:p w14:paraId="285E1506" w14:textId="77777777" w:rsidR="005F55B7" w:rsidRPr="005F55B7" w:rsidRDefault="005F55B7" w:rsidP="005C7415">
            <w:pPr>
              <w:ind w:left="34"/>
              <w:jc w:val="both"/>
            </w:pPr>
            <w:r w:rsidRPr="005F55B7">
              <w:t xml:space="preserve">1. Понятие юридической ответственности за нарушение антимонопольного законодательства. </w:t>
            </w:r>
          </w:p>
          <w:p w14:paraId="3C595E66" w14:textId="77777777" w:rsidR="005F55B7" w:rsidRPr="005F55B7" w:rsidRDefault="005F55B7" w:rsidP="005C7415">
            <w:pPr>
              <w:ind w:left="34"/>
              <w:jc w:val="both"/>
            </w:pPr>
            <w:r w:rsidRPr="005F55B7">
              <w:t>2. Обязательность исполнения решений и предписаний антимонопольного органа.</w:t>
            </w:r>
          </w:p>
        </w:tc>
        <w:tc>
          <w:tcPr>
            <w:tcW w:w="4111" w:type="dxa"/>
          </w:tcPr>
          <w:p w14:paraId="4B873304" w14:textId="77777777" w:rsidR="005F55B7" w:rsidRPr="005F55B7" w:rsidRDefault="005F55B7" w:rsidP="005C7415">
            <w:pPr>
              <w:jc w:val="both"/>
              <w:rPr>
                <w:szCs w:val="28"/>
              </w:rPr>
            </w:pPr>
            <w:r w:rsidRPr="005F55B7">
              <w:rPr>
                <w:szCs w:val="28"/>
              </w:rPr>
              <w:t>Проработка и анализ лекционного материала. Работа с рекомендованной научной и учебной литературой. Анализ нормативно-правовых документов и судебной практики. Выявление дискуссионных вопросов. Подготовка к написанию процессуальных документов.</w:t>
            </w:r>
          </w:p>
        </w:tc>
      </w:tr>
      <w:tr w:rsidR="005F55B7" w:rsidRPr="005F55B7" w14:paraId="4D2695A5" w14:textId="77777777" w:rsidTr="002A3BAD">
        <w:tc>
          <w:tcPr>
            <w:tcW w:w="2978" w:type="dxa"/>
            <w:shd w:val="clear" w:color="auto" w:fill="auto"/>
          </w:tcPr>
          <w:p w14:paraId="1768119B" w14:textId="77777777" w:rsidR="005F55B7" w:rsidRPr="005F55B7" w:rsidRDefault="005F55B7" w:rsidP="005C7415">
            <w:pPr>
              <w:jc w:val="both"/>
            </w:pPr>
            <w:r w:rsidRPr="005F55B7">
              <w:t>Тема 11.</w:t>
            </w:r>
          </w:p>
          <w:p w14:paraId="0E7814DE" w14:textId="77777777" w:rsidR="005F55B7" w:rsidRPr="005F55B7" w:rsidRDefault="005F55B7" w:rsidP="005C7415">
            <w:pPr>
              <w:jc w:val="both"/>
            </w:pPr>
            <w:r w:rsidRPr="005F55B7">
              <w:t xml:space="preserve">Антимонопольное регулирование в иностранных </w:t>
            </w:r>
            <w:r w:rsidRPr="005F55B7">
              <w:lastRenderedPageBreak/>
              <w:t>государствах.</w:t>
            </w:r>
          </w:p>
        </w:tc>
        <w:tc>
          <w:tcPr>
            <w:tcW w:w="3685" w:type="dxa"/>
            <w:shd w:val="clear" w:color="auto" w:fill="auto"/>
          </w:tcPr>
          <w:p w14:paraId="2FC54CE9" w14:textId="77777777" w:rsidR="005F55B7" w:rsidRPr="005F55B7" w:rsidRDefault="005F55B7" w:rsidP="005C7415">
            <w:pPr>
              <w:ind w:left="34"/>
              <w:jc w:val="both"/>
            </w:pPr>
            <w:r w:rsidRPr="005F55B7">
              <w:lastRenderedPageBreak/>
              <w:t>1. Антимонопольное регулирование в развитых странах.</w:t>
            </w:r>
          </w:p>
          <w:p w14:paraId="3F244C54" w14:textId="77777777" w:rsidR="005F55B7" w:rsidRPr="005F55B7" w:rsidRDefault="005F55B7" w:rsidP="005C7415">
            <w:pPr>
              <w:ind w:left="34"/>
              <w:jc w:val="both"/>
            </w:pPr>
            <w:r w:rsidRPr="005F55B7">
              <w:t xml:space="preserve">2. Иностранный опыт </w:t>
            </w:r>
            <w:r w:rsidRPr="005F55B7">
              <w:lastRenderedPageBreak/>
              <w:t>применения антимонопольного законодательства.</w:t>
            </w:r>
          </w:p>
        </w:tc>
        <w:tc>
          <w:tcPr>
            <w:tcW w:w="4111" w:type="dxa"/>
          </w:tcPr>
          <w:p w14:paraId="6E910981" w14:textId="77777777" w:rsidR="005F55B7" w:rsidRPr="005F55B7" w:rsidRDefault="005F55B7" w:rsidP="005C7415">
            <w:pPr>
              <w:jc w:val="both"/>
              <w:rPr>
                <w:szCs w:val="28"/>
              </w:rPr>
            </w:pPr>
            <w:r w:rsidRPr="005F55B7">
              <w:rPr>
                <w:szCs w:val="28"/>
              </w:rPr>
              <w:lastRenderedPageBreak/>
              <w:t xml:space="preserve">Работа с рекомендованной научной и учебной литературой. Анализ нормативно-правовых документов и судебной практики. Выявление </w:t>
            </w:r>
            <w:r w:rsidRPr="005F55B7">
              <w:rPr>
                <w:szCs w:val="28"/>
              </w:rPr>
              <w:lastRenderedPageBreak/>
              <w:t>дискуссионных вопросов. Подготовка к выступлению с докладом.</w:t>
            </w:r>
          </w:p>
        </w:tc>
      </w:tr>
    </w:tbl>
    <w:p w14:paraId="14F48F6C" w14:textId="008814C8" w:rsidR="002A3BAD" w:rsidRDefault="002A3BAD" w:rsidP="00DF5E79">
      <w:pPr>
        <w:pStyle w:val="10"/>
        <w:spacing w:before="0" w:line="276" w:lineRule="auto"/>
        <w:ind w:firstLine="709"/>
        <w:jc w:val="both"/>
        <w:rPr>
          <w:rFonts w:ascii="Times New Roman" w:hAnsi="Times New Roman"/>
          <w:color w:val="auto"/>
        </w:rPr>
      </w:pPr>
    </w:p>
    <w:p w14:paraId="7F91DF32" w14:textId="77777777" w:rsidR="00322C67" w:rsidRPr="00322C67" w:rsidRDefault="00322C67" w:rsidP="00322C67"/>
    <w:p w14:paraId="2699B320" w14:textId="42997A45" w:rsidR="00B533E3" w:rsidRDefault="005748EB" w:rsidP="00DF5E79">
      <w:pPr>
        <w:pStyle w:val="10"/>
        <w:spacing w:before="0" w:line="276" w:lineRule="auto"/>
        <w:ind w:firstLine="709"/>
        <w:jc w:val="both"/>
        <w:rPr>
          <w:rFonts w:ascii="Times New Roman" w:hAnsi="Times New Roman"/>
          <w:color w:val="auto"/>
        </w:rPr>
      </w:pPr>
      <w:r w:rsidRPr="005748EB">
        <w:rPr>
          <w:rFonts w:ascii="Times New Roman" w:hAnsi="Times New Roman"/>
          <w:color w:val="auto"/>
        </w:rPr>
        <w:t>6.2. Перечень вопросов, заданий, тем для подготовки к текущему контролю</w:t>
      </w:r>
    </w:p>
    <w:p w14:paraId="7179A26C" w14:textId="77777777" w:rsidR="00970751" w:rsidRPr="00970751" w:rsidRDefault="00970751" w:rsidP="00DF5E79">
      <w:pPr>
        <w:spacing w:line="276" w:lineRule="auto"/>
        <w:ind w:firstLine="709"/>
      </w:pPr>
    </w:p>
    <w:p w14:paraId="637032D3" w14:textId="77777777" w:rsidR="005F55B7" w:rsidRPr="00D937B3" w:rsidRDefault="005F55B7" w:rsidP="005F55B7">
      <w:pPr>
        <w:pStyle w:val="12"/>
        <w:spacing w:before="0" w:after="0" w:line="360" w:lineRule="auto"/>
        <w:ind w:firstLine="709"/>
        <w:jc w:val="center"/>
        <w:rPr>
          <w:b/>
          <w:color w:val="auto"/>
          <w:sz w:val="28"/>
        </w:rPr>
      </w:pPr>
      <w:r w:rsidRPr="00D937B3">
        <w:rPr>
          <w:b/>
          <w:color w:val="auto"/>
          <w:sz w:val="28"/>
        </w:rPr>
        <w:t>Примерный перечень вопросов для контрольной работы:</w:t>
      </w:r>
    </w:p>
    <w:p w14:paraId="625ABE37" w14:textId="77777777" w:rsidR="005F55B7" w:rsidRPr="00D937B3" w:rsidRDefault="005F55B7" w:rsidP="005F55B7">
      <w:pPr>
        <w:spacing w:line="360" w:lineRule="auto"/>
        <w:ind w:firstLine="709"/>
        <w:jc w:val="both"/>
        <w:rPr>
          <w:rFonts w:eastAsia="Calibri"/>
          <w:sz w:val="28"/>
          <w:szCs w:val="28"/>
          <w:lang w:eastAsia="en-US"/>
        </w:rPr>
      </w:pPr>
      <w:r>
        <w:rPr>
          <w:rFonts w:eastAsia="Calibri"/>
          <w:sz w:val="28"/>
          <w:szCs w:val="28"/>
          <w:lang w:eastAsia="en-US"/>
        </w:rPr>
        <w:t xml:space="preserve">1. </w:t>
      </w:r>
      <w:r w:rsidRPr="00D937B3">
        <w:rPr>
          <w:rFonts w:eastAsia="Calibri"/>
          <w:sz w:val="28"/>
          <w:szCs w:val="28"/>
          <w:lang w:eastAsia="en-US"/>
        </w:rPr>
        <w:t xml:space="preserve">Понятие конкуренции на товарном рынке и ее общественная ценность. </w:t>
      </w:r>
    </w:p>
    <w:p w14:paraId="4E401D98" w14:textId="77777777" w:rsidR="005F55B7"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2. Хозяйствующий субъект и его правовой статус.</w:t>
      </w:r>
    </w:p>
    <w:p w14:paraId="0CBC335A" w14:textId="77777777" w:rsidR="005F55B7" w:rsidRDefault="005F55B7" w:rsidP="005F55B7">
      <w:pPr>
        <w:spacing w:line="360" w:lineRule="auto"/>
        <w:ind w:firstLine="709"/>
        <w:jc w:val="both"/>
        <w:rPr>
          <w:rFonts w:eastAsia="Calibri"/>
          <w:sz w:val="28"/>
          <w:szCs w:val="28"/>
          <w:lang w:eastAsia="en-US"/>
        </w:rPr>
      </w:pPr>
      <w:r>
        <w:rPr>
          <w:rFonts w:eastAsia="Calibri"/>
          <w:sz w:val="28"/>
          <w:szCs w:val="28"/>
          <w:lang w:eastAsia="en-US"/>
        </w:rPr>
        <w:t xml:space="preserve">3. </w:t>
      </w:r>
      <w:r w:rsidRPr="00D937B3">
        <w:rPr>
          <w:rFonts w:eastAsia="Calibri"/>
          <w:sz w:val="28"/>
          <w:szCs w:val="28"/>
          <w:lang w:eastAsia="en-US"/>
        </w:rPr>
        <w:t>Группа лиц: критерии формирования, правовые последствия</w:t>
      </w:r>
      <w:r>
        <w:rPr>
          <w:rFonts w:eastAsia="Calibri"/>
          <w:sz w:val="28"/>
          <w:szCs w:val="28"/>
          <w:lang w:eastAsia="en-US"/>
        </w:rPr>
        <w:t>.</w:t>
      </w:r>
    </w:p>
    <w:p w14:paraId="2B0AC316"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 xml:space="preserve">4. Роль и место Федеральной антимонопольной службы в системе государственного антимонопольного регулирования, контроля и надзора. </w:t>
      </w:r>
    </w:p>
    <w:p w14:paraId="56EAF018"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5. Состояние конкуренции в российской экономике на современном этапе.</w:t>
      </w:r>
    </w:p>
    <w:p w14:paraId="0E099F0A"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 xml:space="preserve">6. Понятие и цели антимонопольного законодательства. </w:t>
      </w:r>
    </w:p>
    <w:p w14:paraId="2226FFB4"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 xml:space="preserve">7.Состав антимонопольного законодательства </w:t>
      </w:r>
    </w:p>
    <w:p w14:paraId="4D2C514A"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8.</w:t>
      </w:r>
      <w:r w:rsidRPr="00D937B3">
        <w:t xml:space="preserve"> </w:t>
      </w:r>
      <w:r w:rsidRPr="00D937B3">
        <w:rPr>
          <w:rFonts w:eastAsia="Calibri"/>
          <w:sz w:val="28"/>
          <w:szCs w:val="28"/>
          <w:lang w:eastAsia="en-US"/>
        </w:rPr>
        <w:t>Тенденции развития антимонопольного законодательства</w:t>
      </w:r>
    </w:p>
    <w:p w14:paraId="383766DD"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9.</w:t>
      </w:r>
      <w:r w:rsidRPr="00D937B3">
        <w:t xml:space="preserve"> </w:t>
      </w:r>
      <w:r w:rsidRPr="00D937B3">
        <w:rPr>
          <w:rFonts w:eastAsia="Calibri"/>
          <w:sz w:val="28"/>
          <w:szCs w:val="28"/>
          <w:lang w:eastAsia="en-US"/>
        </w:rPr>
        <w:t>Особенности антимонопольного регулирования в ЕАЭС.</w:t>
      </w:r>
    </w:p>
    <w:p w14:paraId="4072041A"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10.Особенности создания и деятельности в конкурентной среде хозяйствующих субъектов с иностранными инвестициями.</w:t>
      </w:r>
    </w:p>
    <w:p w14:paraId="71142EC9" w14:textId="77777777" w:rsidR="005F55B7"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 xml:space="preserve">11. Антимонопольный комплаенс: понятие, содержание, порядок введения </w:t>
      </w:r>
    </w:p>
    <w:p w14:paraId="2E53D0F4"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12. Порядок проведения анализа состояния конкуренции.</w:t>
      </w:r>
    </w:p>
    <w:p w14:paraId="6083E4E6"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1</w:t>
      </w:r>
      <w:r>
        <w:rPr>
          <w:rFonts w:eastAsia="Calibri"/>
          <w:sz w:val="28"/>
          <w:szCs w:val="28"/>
          <w:lang w:eastAsia="en-US"/>
        </w:rPr>
        <w:t>3</w:t>
      </w:r>
      <w:r w:rsidRPr="00D937B3">
        <w:rPr>
          <w:rFonts w:eastAsia="Calibri"/>
          <w:sz w:val="28"/>
          <w:szCs w:val="28"/>
          <w:lang w:eastAsia="en-US"/>
        </w:rPr>
        <w:t>. Особенности проведения анализа состояния конкуренции в зависимости от вида нарушения антимонопольного законодательства.</w:t>
      </w:r>
    </w:p>
    <w:p w14:paraId="3EF1379A"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1</w:t>
      </w:r>
      <w:r>
        <w:rPr>
          <w:rFonts w:eastAsia="Calibri"/>
          <w:sz w:val="28"/>
          <w:szCs w:val="28"/>
          <w:lang w:eastAsia="en-US"/>
        </w:rPr>
        <w:t>4</w:t>
      </w:r>
      <w:r w:rsidRPr="00D937B3">
        <w:rPr>
          <w:rFonts w:eastAsia="Calibri"/>
          <w:sz w:val="28"/>
          <w:szCs w:val="28"/>
          <w:lang w:eastAsia="en-US"/>
        </w:rPr>
        <w:t>.</w:t>
      </w:r>
      <w:r>
        <w:rPr>
          <w:rFonts w:eastAsia="Calibri"/>
          <w:sz w:val="28"/>
          <w:szCs w:val="28"/>
          <w:lang w:eastAsia="en-US"/>
        </w:rPr>
        <w:t xml:space="preserve"> Анализ состояния конкуренции на товарном рынке: основания проведения, цели и задачи, доказательственное </w:t>
      </w:r>
      <w:r w:rsidRPr="007F4243">
        <w:rPr>
          <w:rFonts w:eastAsia="Calibri"/>
          <w:sz w:val="28"/>
          <w:szCs w:val="28"/>
          <w:lang w:eastAsia="en-US"/>
        </w:rPr>
        <w:t>значение</w:t>
      </w:r>
      <w:r w:rsidRPr="00D937B3">
        <w:rPr>
          <w:rFonts w:eastAsia="Calibri"/>
          <w:sz w:val="28"/>
          <w:szCs w:val="28"/>
          <w:lang w:eastAsia="en-US"/>
        </w:rPr>
        <w:t>.</w:t>
      </w:r>
    </w:p>
    <w:p w14:paraId="46EEE5F0"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1</w:t>
      </w:r>
      <w:r>
        <w:rPr>
          <w:rFonts w:eastAsia="Calibri"/>
          <w:sz w:val="28"/>
          <w:szCs w:val="28"/>
          <w:lang w:eastAsia="en-US"/>
        </w:rPr>
        <w:t>5</w:t>
      </w:r>
      <w:r w:rsidRPr="00D937B3">
        <w:rPr>
          <w:rFonts w:eastAsia="Calibri"/>
          <w:sz w:val="28"/>
          <w:szCs w:val="28"/>
          <w:lang w:eastAsia="en-US"/>
        </w:rPr>
        <w:t>. Понятие и обязательные элементы доминирующего положения организации на товарном рынке.</w:t>
      </w:r>
    </w:p>
    <w:p w14:paraId="55F7FD9B"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1</w:t>
      </w:r>
      <w:r>
        <w:rPr>
          <w:rFonts w:eastAsia="Calibri"/>
          <w:sz w:val="28"/>
          <w:szCs w:val="28"/>
          <w:lang w:eastAsia="en-US"/>
        </w:rPr>
        <w:t>6</w:t>
      </w:r>
      <w:r w:rsidRPr="00D937B3">
        <w:rPr>
          <w:rFonts w:eastAsia="Calibri"/>
          <w:sz w:val="28"/>
          <w:szCs w:val="28"/>
          <w:lang w:eastAsia="en-US"/>
        </w:rPr>
        <w:t>. Запрещенные Законом о защите конкуренции действия (бездействие) занимающего доминирующее положение хозяйствующего субъекта.</w:t>
      </w:r>
    </w:p>
    <w:p w14:paraId="25C8FFD9"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lastRenderedPageBreak/>
        <w:t>1</w:t>
      </w:r>
      <w:r>
        <w:rPr>
          <w:rFonts w:eastAsia="Calibri"/>
          <w:sz w:val="28"/>
          <w:szCs w:val="28"/>
          <w:lang w:eastAsia="en-US"/>
        </w:rPr>
        <w:t>7</w:t>
      </w:r>
      <w:r w:rsidRPr="00D937B3">
        <w:rPr>
          <w:rFonts w:eastAsia="Calibri"/>
          <w:sz w:val="28"/>
          <w:szCs w:val="28"/>
          <w:lang w:eastAsia="en-US"/>
        </w:rPr>
        <w:t xml:space="preserve">. </w:t>
      </w:r>
      <w:r w:rsidRPr="007F4243">
        <w:rPr>
          <w:rFonts w:eastAsia="Calibri"/>
          <w:sz w:val="28"/>
          <w:szCs w:val="28"/>
          <w:lang w:eastAsia="en-US"/>
        </w:rPr>
        <w:t>Общая характеристика запрета хозяйствующим субъектом злоупотребления доминирующим положением.</w:t>
      </w:r>
    </w:p>
    <w:p w14:paraId="2B0BE7D3" w14:textId="77777777" w:rsidR="005F55B7" w:rsidRPr="00D937B3" w:rsidRDefault="005F55B7" w:rsidP="005F55B7">
      <w:pPr>
        <w:spacing w:line="360" w:lineRule="auto"/>
        <w:ind w:firstLine="709"/>
        <w:jc w:val="both"/>
        <w:rPr>
          <w:rFonts w:eastAsia="Calibri"/>
          <w:sz w:val="28"/>
          <w:szCs w:val="28"/>
          <w:lang w:eastAsia="en-US"/>
        </w:rPr>
      </w:pPr>
      <w:r>
        <w:rPr>
          <w:rFonts w:eastAsia="Calibri"/>
          <w:sz w:val="28"/>
          <w:szCs w:val="28"/>
          <w:lang w:eastAsia="en-US"/>
        </w:rPr>
        <w:t>18</w:t>
      </w:r>
      <w:r w:rsidRPr="00D937B3">
        <w:rPr>
          <w:rFonts w:eastAsia="Calibri"/>
          <w:sz w:val="28"/>
          <w:szCs w:val="28"/>
          <w:lang w:eastAsia="en-US"/>
        </w:rPr>
        <w:t>. Понятие и формы соглашений на товарном рынке.</w:t>
      </w:r>
    </w:p>
    <w:p w14:paraId="02C941C7" w14:textId="77777777" w:rsidR="005F55B7" w:rsidRPr="00D937B3" w:rsidRDefault="005F55B7" w:rsidP="005F55B7">
      <w:pPr>
        <w:spacing w:line="360" w:lineRule="auto"/>
        <w:ind w:firstLine="709"/>
        <w:jc w:val="both"/>
        <w:rPr>
          <w:rFonts w:eastAsia="Calibri"/>
          <w:sz w:val="28"/>
          <w:szCs w:val="28"/>
          <w:lang w:eastAsia="en-US"/>
        </w:rPr>
      </w:pPr>
      <w:r>
        <w:rPr>
          <w:rFonts w:eastAsia="Calibri"/>
          <w:sz w:val="28"/>
          <w:szCs w:val="28"/>
          <w:lang w:eastAsia="en-US"/>
        </w:rPr>
        <w:t>19</w:t>
      </w:r>
      <w:r w:rsidRPr="00D937B3">
        <w:rPr>
          <w:rFonts w:eastAsia="Calibri"/>
          <w:sz w:val="28"/>
          <w:szCs w:val="28"/>
          <w:lang w:eastAsia="en-US"/>
        </w:rPr>
        <w:t xml:space="preserve">. </w:t>
      </w:r>
      <w:r>
        <w:rPr>
          <w:rFonts w:eastAsia="Calibri"/>
          <w:sz w:val="28"/>
          <w:szCs w:val="28"/>
          <w:lang w:eastAsia="en-US"/>
        </w:rPr>
        <w:t>Картели и «вертикальные» соглашения.</w:t>
      </w:r>
    </w:p>
    <w:p w14:paraId="7DED24A3"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2</w:t>
      </w:r>
      <w:r>
        <w:rPr>
          <w:rFonts w:eastAsia="Calibri"/>
          <w:sz w:val="28"/>
          <w:szCs w:val="28"/>
          <w:lang w:eastAsia="en-US"/>
        </w:rPr>
        <w:t>0</w:t>
      </w:r>
      <w:r w:rsidRPr="00D937B3">
        <w:rPr>
          <w:rFonts w:eastAsia="Calibri"/>
          <w:sz w:val="28"/>
          <w:szCs w:val="28"/>
          <w:lang w:eastAsia="en-US"/>
        </w:rPr>
        <w:t>. Запрет на согласованные действия хозяйствующих субъектов.</w:t>
      </w:r>
    </w:p>
    <w:p w14:paraId="0DA38E03" w14:textId="77777777" w:rsidR="005F55B7" w:rsidRPr="00D937B3" w:rsidRDefault="005F55B7" w:rsidP="005F55B7">
      <w:pPr>
        <w:spacing w:line="360" w:lineRule="auto"/>
        <w:ind w:firstLine="709"/>
        <w:jc w:val="both"/>
        <w:rPr>
          <w:rFonts w:eastAsia="Calibri"/>
          <w:sz w:val="28"/>
          <w:szCs w:val="28"/>
          <w:lang w:eastAsia="en-US"/>
        </w:rPr>
      </w:pPr>
      <w:r>
        <w:rPr>
          <w:rFonts w:eastAsia="Calibri"/>
          <w:sz w:val="28"/>
          <w:szCs w:val="28"/>
          <w:lang w:eastAsia="en-US"/>
        </w:rPr>
        <w:t>21</w:t>
      </w:r>
      <w:r w:rsidRPr="00D937B3">
        <w:rPr>
          <w:rFonts w:eastAsia="Calibri"/>
          <w:sz w:val="28"/>
          <w:szCs w:val="28"/>
          <w:lang w:eastAsia="en-US"/>
        </w:rPr>
        <w:t>. Понятие координации экономической деятельности.</w:t>
      </w:r>
    </w:p>
    <w:p w14:paraId="568BB8D1" w14:textId="77777777" w:rsidR="005F55B7" w:rsidRPr="00D937B3" w:rsidRDefault="005F55B7" w:rsidP="005F55B7">
      <w:pPr>
        <w:spacing w:line="360" w:lineRule="auto"/>
        <w:ind w:firstLine="709"/>
        <w:jc w:val="both"/>
        <w:rPr>
          <w:rFonts w:eastAsia="Calibri"/>
          <w:sz w:val="28"/>
          <w:szCs w:val="28"/>
          <w:lang w:eastAsia="en-US"/>
        </w:rPr>
      </w:pPr>
      <w:r>
        <w:rPr>
          <w:rFonts w:eastAsia="Calibri"/>
          <w:sz w:val="28"/>
          <w:szCs w:val="28"/>
          <w:lang w:eastAsia="en-US"/>
        </w:rPr>
        <w:t>22</w:t>
      </w:r>
      <w:r w:rsidRPr="00D937B3">
        <w:rPr>
          <w:rFonts w:eastAsia="Calibri"/>
          <w:sz w:val="28"/>
          <w:szCs w:val="28"/>
          <w:lang w:eastAsia="en-US"/>
        </w:rPr>
        <w:t>. Состав органов и организаций, выполняющих публичные полномочия и подпадающих под требования Закона о защите конкуренции.</w:t>
      </w:r>
    </w:p>
    <w:p w14:paraId="493E1ED0"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2</w:t>
      </w:r>
      <w:r>
        <w:rPr>
          <w:rFonts w:eastAsia="Calibri"/>
          <w:sz w:val="28"/>
          <w:szCs w:val="28"/>
          <w:lang w:eastAsia="en-US"/>
        </w:rPr>
        <w:t>3</w:t>
      </w:r>
      <w:r w:rsidRPr="00D937B3">
        <w:rPr>
          <w:rFonts w:eastAsia="Calibri"/>
          <w:sz w:val="28"/>
          <w:szCs w:val="28"/>
          <w:lang w:eastAsia="en-US"/>
        </w:rPr>
        <w:t xml:space="preserve">. </w:t>
      </w:r>
      <w:r w:rsidRPr="007F4243">
        <w:rPr>
          <w:rFonts w:eastAsia="Calibri"/>
          <w:sz w:val="28"/>
          <w:szCs w:val="28"/>
          <w:lang w:eastAsia="en-US"/>
        </w:rPr>
        <w:t>Ограничивающие конкуренцию акты и действия органов государственной и муниципальной власти.</w:t>
      </w:r>
    </w:p>
    <w:p w14:paraId="6F30F930" w14:textId="77777777" w:rsidR="005F55B7" w:rsidRPr="00D937B3" w:rsidRDefault="005F55B7" w:rsidP="005F55B7">
      <w:pPr>
        <w:spacing w:line="360" w:lineRule="auto"/>
        <w:ind w:firstLine="709"/>
        <w:jc w:val="both"/>
        <w:rPr>
          <w:rFonts w:eastAsia="Calibri"/>
          <w:sz w:val="28"/>
          <w:szCs w:val="28"/>
          <w:lang w:eastAsia="en-US"/>
        </w:rPr>
      </w:pPr>
      <w:r>
        <w:rPr>
          <w:rFonts w:eastAsia="Calibri"/>
          <w:sz w:val="28"/>
          <w:szCs w:val="28"/>
          <w:lang w:eastAsia="en-US"/>
        </w:rPr>
        <w:t>24</w:t>
      </w:r>
      <w:r w:rsidRPr="00D937B3">
        <w:rPr>
          <w:rFonts w:eastAsia="Calibri"/>
          <w:sz w:val="28"/>
          <w:szCs w:val="28"/>
          <w:lang w:eastAsia="en-US"/>
        </w:rPr>
        <w:t>. Порядок предоставления и использования государственных и муниципальных преференций.</w:t>
      </w:r>
    </w:p>
    <w:p w14:paraId="44D4884B" w14:textId="77777777" w:rsidR="005F55B7" w:rsidRPr="00D937B3" w:rsidRDefault="005F55B7" w:rsidP="005F55B7">
      <w:pPr>
        <w:spacing w:line="360" w:lineRule="auto"/>
        <w:ind w:firstLine="709"/>
        <w:jc w:val="both"/>
        <w:rPr>
          <w:rFonts w:eastAsia="Calibri"/>
          <w:sz w:val="28"/>
          <w:szCs w:val="28"/>
          <w:lang w:eastAsia="en-US"/>
        </w:rPr>
      </w:pPr>
      <w:r>
        <w:rPr>
          <w:rFonts w:eastAsia="Calibri"/>
          <w:sz w:val="28"/>
          <w:szCs w:val="28"/>
          <w:lang w:eastAsia="en-US"/>
        </w:rPr>
        <w:t>25</w:t>
      </w:r>
      <w:r w:rsidRPr="00D937B3">
        <w:rPr>
          <w:rFonts w:eastAsia="Calibri"/>
          <w:sz w:val="28"/>
          <w:szCs w:val="28"/>
          <w:lang w:eastAsia="en-US"/>
        </w:rPr>
        <w:t>.</w:t>
      </w:r>
      <w:r>
        <w:rPr>
          <w:rFonts w:eastAsia="Calibri"/>
          <w:sz w:val="28"/>
          <w:szCs w:val="28"/>
          <w:lang w:eastAsia="en-US"/>
        </w:rPr>
        <w:t xml:space="preserve"> </w:t>
      </w:r>
      <w:r w:rsidRPr="00D937B3">
        <w:rPr>
          <w:rFonts w:eastAsia="Calibri"/>
          <w:sz w:val="28"/>
          <w:szCs w:val="28"/>
          <w:lang w:eastAsia="en-US"/>
        </w:rPr>
        <w:t>Недобросовестная конкуренция хозяйствующих субъектов на товарном рынке: понятие и признаки.</w:t>
      </w:r>
    </w:p>
    <w:p w14:paraId="287D87C7" w14:textId="77777777" w:rsidR="005F55B7" w:rsidRPr="00D937B3" w:rsidRDefault="005F55B7" w:rsidP="005F55B7">
      <w:pPr>
        <w:spacing w:line="360" w:lineRule="auto"/>
        <w:ind w:firstLine="709"/>
        <w:jc w:val="both"/>
        <w:rPr>
          <w:rFonts w:eastAsia="Calibri"/>
          <w:sz w:val="28"/>
          <w:szCs w:val="28"/>
          <w:lang w:eastAsia="en-US"/>
        </w:rPr>
      </w:pPr>
      <w:r w:rsidRPr="00D937B3">
        <w:rPr>
          <w:rFonts w:eastAsia="Calibri"/>
          <w:sz w:val="28"/>
          <w:szCs w:val="28"/>
          <w:lang w:eastAsia="en-US"/>
        </w:rPr>
        <w:t>2</w:t>
      </w:r>
      <w:r>
        <w:rPr>
          <w:rFonts w:eastAsia="Calibri"/>
          <w:sz w:val="28"/>
          <w:szCs w:val="28"/>
          <w:lang w:eastAsia="en-US"/>
        </w:rPr>
        <w:t>6</w:t>
      </w:r>
      <w:r w:rsidRPr="00D937B3">
        <w:rPr>
          <w:rFonts w:eastAsia="Calibri"/>
          <w:sz w:val="28"/>
          <w:szCs w:val="28"/>
          <w:lang w:eastAsia="en-US"/>
        </w:rPr>
        <w:t>. Формы недобросовестной конкуренции.</w:t>
      </w:r>
    </w:p>
    <w:p w14:paraId="72CEB1A9" w14:textId="77777777" w:rsidR="005F55B7" w:rsidRPr="00D937B3" w:rsidRDefault="005F55B7" w:rsidP="005F55B7">
      <w:pPr>
        <w:spacing w:line="360" w:lineRule="auto"/>
        <w:ind w:firstLine="709"/>
        <w:jc w:val="both"/>
        <w:rPr>
          <w:rFonts w:eastAsia="Calibri"/>
          <w:sz w:val="28"/>
          <w:szCs w:val="28"/>
          <w:lang w:eastAsia="en-US"/>
        </w:rPr>
      </w:pPr>
      <w:r>
        <w:rPr>
          <w:rFonts w:eastAsia="Calibri"/>
          <w:sz w:val="28"/>
          <w:szCs w:val="28"/>
          <w:lang w:eastAsia="en-US"/>
        </w:rPr>
        <w:t>27</w:t>
      </w:r>
      <w:r w:rsidRPr="00D937B3">
        <w:rPr>
          <w:rFonts w:eastAsia="Calibri"/>
          <w:sz w:val="28"/>
          <w:szCs w:val="28"/>
          <w:lang w:eastAsia="en-US"/>
        </w:rPr>
        <w:t>. Недобросовестная конкуренция, связанная с приобретением и использованием прав на результаты интеллектуальной деятельности и приравненные к ним средства индивидуализации.</w:t>
      </w:r>
    </w:p>
    <w:p w14:paraId="7E828E76" w14:textId="77777777" w:rsidR="005F55B7" w:rsidRPr="00D937B3" w:rsidRDefault="005F55B7" w:rsidP="005F55B7">
      <w:pPr>
        <w:spacing w:line="360" w:lineRule="auto"/>
        <w:ind w:firstLine="709"/>
        <w:jc w:val="both"/>
        <w:rPr>
          <w:rFonts w:eastAsia="Calibri"/>
          <w:sz w:val="28"/>
          <w:szCs w:val="28"/>
          <w:lang w:eastAsia="en-US"/>
        </w:rPr>
      </w:pPr>
      <w:r>
        <w:rPr>
          <w:rFonts w:eastAsia="Calibri"/>
          <w:sz w:val="28"/>
          <w:szCs w:val="28"/>
          <w:lang w:eastAsia="en-US"/>
        </w:rPr>
        <w:t>28</w:t>
      </w:r>
      <w:r w:rsidRPr="00D937B3">
        <w:rPr>
          <w:rFonts w:eastAsia="Calibri"/>
          <w:sz w:val="28"/>
          <w:szCs w:val="28"/>
          <w:lang w:eastAsia="en-US"/>
        </w:rPr>
        <w:t>. Понятие и виды сделок в сфере экономической концентрации, подпадающих под антимонопольный контроль.</w:t>
      </w:r>
    </w:p>
    <w:p w14:paraId="71A03E9F" w14:textId="77777777" w:rsidR="005F55B7" w:rsidRDefault="005F55B7" w:rsidP="005F55B7">
      <w:pPr>
        <w:spacing w:line="360" w:lineRule="auto"/>
        <w:ind w:firstLine="709"/>
        <w:jc w:val="both"/>
        <w:rPr>
          <w:rFonts w:eastAsia="Calibri"/>
          <w:sz w:val="28"/>
          <w:szCs w:val="28"/>
          <w:lang w:eastAsia="en-US"/>
        </w:rPr>
      </w:pPr>
      <w:r>
        <w:rPr>
          <w:rFonts w:eastAsia="Calibri"/>
          <w:sz w:val="28"/>
          <w:szCs w:val="28"/>
          <w:lang w:eastAsia="en-US"/>
        </w:rPr>
        <w:t xml:space="preserve">29. </w:t>
      </w:r>
      <w:r w:rsidRPr="00D937B3">
        <w:rPr>
          <w:rFonts w:eastAsia="Calibri"/>
          <w:sz w:val="28"/>
          <w:szCs w:val="28"/>
          <w:lang w:eastAsia="en-US"/>
        </w:rPr>
        <w:t>Процедура рассмотрения ходатайств и уведомлений об осуществлении сделок и иных действий в отношении акций (долей), активов и прав хозяйствующих субъектов.</w:t>
      </w:r>
    </w:p>
    <w:p w14:paraId="2B8F6069" w14:textId="727AE7F7" w:rsidR="005F55B7" w:rsidRDefault="005F55B7" w:rsidP="005F55B7">
      <w:pPr>
        <w:spacing w:line="360" w:lineRule="auto"/>
        <w:ind w:firstLine="709"/>
        <w:jc w:val="both"/>
        <w:rPr>
          <w:rFonts w:eastAsia="Calibri"/>
          <w:sz w:val="28"/>
          <w:szCs w:val="28"/>
          <w:lang w:eastAsia="en-US"/>
        </w:rPr>
      </w:pPr>
      <w:r>
        <w:rPr>
          <w:rFonts w:eastAsia="Calibri"/>
          <w:sz w:val="28"/>
          <w:szCs w:val="28"/>
          <w:lang w:eastAsia="en-US"/>
        </w:rPr>
        <w:t>30. Порядок рассмотрения заявлений и</w:t>
      </w:r>
      <w:r w:rsidRPr="007F4243">
        <w:rPr>
          <w:rFonts w:eastAsia="Calibri"/>
          <w:sz w:val="28"/>
          <w:szCs w:val="28"/>
          <w:lang w:eastAsia="en-US"/>
        </w:rPr>
        <w:t xml:space="preserve"> материалов, </w:t>
      </w:r>
      <w:r>
        <w:rPr>
          <w:rFonts w:eastAsia="Calibri"/>
          <w:sz w:val="28"/>
          <w:szCs w:val="28"/>
          <w:lang w:eastAsia="en-US"/>
        </w:rPr>
        <w:t>указывающих на признаки нарушения антимонопольного законодательства</w:t>
      </w:r>
      <w:r w:rsidRPr="007F4243">
        <w:rPr>
          <w:rFonts w:eastAsia="Calibri"/>
          <w:sz w:val="28"/>
          <w:szCs w:val="28"/>
          <w:lang w:eastAsia="en-US"/>
        </w:rPr>
        <w:t>.</w:t>
      </w:r>
    </w:p>
    <w:p w14:paraId="7021F48D" w14:textId="77777777" w:rsidR="005F55B7" w:rsidRDefault="005F55B7" w:rsidP="005F55B7">
      <w:pPr>
        <w:spacing w:line="360" w:lineRule="auto"/>
        <w:ind w:firstLine="709"/>
        <w:jc w:val="both"/>
        <w:rPr>
          <w:rFonts w:eastAsia="Calibri"/>
          <w:sz w:val="28"/>
          <w:szCs w:val="28"/>
          <w:lang w:eastAsia="en-US"/>
        </w:rPr>
      </w:pPr>
    </w:p>
    <w:p w14:paraId="36725F5B" w14:textId="77777777" w:rsidR="005F55B7" w:rsidRPr="00B01640" w:rsidRDefault="005F55B7" w:rsidP="005F55B7">
      <w:pPr>
        <w:pStyle w:val="12"/>
        <w:tabs>
          <w:tab w:val="left" w:pos="0"/>
        </w:tabs>
        <w:spacing w:before="0" w:after="0" w:line="360" w:lineRule="auto"/>
        <w:ind w:left="709"/>
        <w:jc w:val="center"/>
        <w:rPr>
          <w:b/>
          <w:color w:val="auto"/>
          <w:sz w:val="28"/>
        </w:rPr>
      </w:pPr>
      <w:r w:rsidRPr="00B01640">
        <w:rPr>
          <w:b/>
          <w:color w:val="auto"/>
          <w:sz w:val="28"/>
        </w:rPr>
        <w:t>Пример контрольной работы</w:t>
      </w:r>
    </w:p>
    <w:p w14:paraId="5CC0FD46" w14:textId="77777777" w:rsidR="005F55B7" w:rsidRDefault="005F55B7" w:rsidP="005F55B7">
      <w:pPr>
        <w:pStyle w:val="a4"/>
        <w:spacing w:line="360" w:lineRule="auto"/>
        <w:ind w:left="0" w:firstLine="709"/>
        <w:jc w:val="both"/>
        <w:rPr>
          <w:i/>
          <w:sz w:val="28"/>
          <w:szCs w:val="28"/>
        </w:rPr>
      </w:pPr>
      <w:r w:rsidRPr="00CA09FA">
        <w:rPr>
          <w:i/>
          <w:sz w:val="28"/>
          <w:szCs w:val="28"/>
        </w:rPr>
        <w:t xml:space="preserve">1. </w:t>
      </w:r>
      <w:r>
        <w:rPr>
          <w:i/>
          <w:sz w:val="28"/>
          <w:szCs w:val="28"/>
        </w:rPr>
        <w:t>Приведите общую характеристику ограничивающих конкуренцию актов и действий органов государственной и муниципальной власти.</w:t>
      </w:r>
    </w:p>
    <w:p w14:paraId="72C150C0" w14:textId="77777777" w:rsidR="005F55B7" w:rsidRPr="00CA09FA" w:rsidRDefault="005F55B7" w:rsidP="005F55B7">
      <w:pPr>
        <w:pStyle w:val="a4"/>
        <w:spacing w:line="360" w:lineRule="auto"/>
        <w:ind w:left="0" w:firstLine="709"/>
        <w:jc w:val="both"/>
        <w:rPr>
          <w:i/>
          <w:sz w:val="28"/>
          <w:szCs w:val="28"/>
        </w:rPr>
      </w:pPr>
      <w:r>
        <w:rPr>
          <w:i/>
          <w:sz w:val="28"/>
          <w:szCs w:val="28"/>
        </w:rPr>
        <w:lastRenderedPageBreak/>
        <w:t xml:space="preserve">2. </w:t>
      </w:r>
      <w:r w:rsidRPr="00CA09FA">
        <w:rPr>
          <w:i/>
          <w:sz w:val="28"/>
          <w:szCs w:val="28"/>
        </w:rPr>
        <w:t>Выявите случай, когда установление низкой цены занимающим доминирующее положение хозяйствующим субъектом не является злоупотреблением им доминирующим положением:</w:t>
      </w:r>
    </w:p>
    <w:p w14:paraId="7D43CC48" w14:textId="77777777" w:rsidR="005F55B7" w:rsidRPr="00CA09FA" w:rsidRDefault="005F55B7" w:rsidP="005F55B7">
      <w:pPr>
        <w:pStyle w:val="a4"/>
        <w:spacing w:line="360" w:lineRule="auto"/>
        <w:ind w:left="0" w:firstLine="709"/>
        <w:jc w:val="both"/>
        <w:rPr>
          <w:sz w:val="28"/>
          <w:szCs w:val="28"/>
        </w:rPr>
      </w:pPr>
      <w:r w:rsidRPr="00CA09FA">
        <w:rPr>
          <w:sz w:val="28"/>
          <w:szCs w:val="28"/>
        </w:rPr>
        <w:t>А) Когда такая цена установлена субъектом естественной монополии;</w:t>
      </w:r>
    </w:p>
    <w:p w14:paraId="2D00F426" w14:textId="77777777" w:rsidR="005F55B7" w:rsidRPr="00CA09FA" w:rsidRDefault="005F55B7" w:rsidP="005F55B7">
      <w:pPr>
        <w:pStyle w:val="a4"/>
        <w:spacing w:line="360" w:lineRule="auto"/>
        <w:ind w:left="0" w:firstLine="709"/>
        <w:jc w:val="both"/>
        <w:rPr>
          <w:sz w:val="28"/>
          <w:szCs w:val="28"/>
        </w:rPr>
      </w:pPr>
      <w:r w:rsidRPr="00CA09FA">
        <w:rPr>
          <w:sz w:val="28"/>
          <w:szCs w:val="28"/>
        </w:rPr>
        <w:t>Б) Когда установлением монопольно низкой цены ущемлены интересы только потребителей;</w:t>
      </w:r>
    </w:p>
    <w:p w14:paraId="18A31160" w14:textId="77777777" w:rsidR="005F55B7" w:rsidRPr="00CA09FA" w:rsidRDefault="005F55B7" w:rsidP="005F55B7">
      <w:pPr>
        <w:pStyle w:val="a4"/>
        <w:spacing w:line="360" w:lineRule="auto"/>
        <w:ind w:left="0" w:firstLine="709"/>
        <w:jc w:val="both"/>
        <w:rPr>
          <w:sz w:val="28"/>
          <w:szCs w:val="28"/>
        </w:rPr>
      </w:pPr>
      <w:r w:rsidRPr="00CA09FA">
        <w:rPr>
          <w:sz w:val="28"/>
          <w:szCs w:val="28"/>
        </w:rPr>
        <w:t>В) Когда такая цена установлена на технически сложный товар;</w:t>
      </w:r>
    </w:p>
    <w:p w14:paraId="42DE52DC" w14:textId="77777777" w:rsidR="005F55B7" w:rsidRPr="00CA09FA" w:rsidRDefault="005F55B7" w:rsidP="005F55B7">
      <w:pPr>
        <w:pStyle w:val="a4"/>
        <w:spacing w:line="360" w:lineRule="auto"/>
        <w:ind w:left="0" w:firstLine="709"/>
        <w:jc w:val="both"/>
        <w:rPr>
          <w:sz w:val="28"/>
          <w:szCs w:val="28"/>
        </w:rPr>
      </w:pPr>
      <w:r w:rsidRPr="00CA09FA">
        <w:rPr>
          <w:sz w:val="28"/>
          <w:szCs w:val="28"/>
        </w:rPr>
        <w:t>Г) Когда такая цена не ниже цены, которая установилась в условиях конкуренции на сопоставимом товарном рынке.</w:t>
      </w:r>
    </w:p>
    <w:p w14:paraId="661DAA98" w14:textId="77777777" w:rsidR="005F55B7" w:rsidRPr="00CA09FA" w:rsidRDefault="005F55B7" w:rsidP="005F55B7">
      <w:pPr>
        <w:pStyle w:val="a4"/>
        <w:spacing w:line="360" w:lineRule="auto"/>
        <w:ind w:left="0" w:firstLine="709"/>
        <w:jc w:val="both"/>
        <w:rPr>
          <w:sz w:val="28"/>
          <w:szCs w:val="28"/>
        </w:rPr>
      </w:pPr>
      <w:r>
        <w:rPr>
          <w:sz w:val="28"/>
          <w:szCs w:val="28"/>
        </w:rPr>
        <w:t>3.</w:t>
      </w:r>
      <w:r w:rsidRPr="00CA09FA">
        <w:rPr>
          <w:sz w:val="28"/>
          <w:szCs w:val="28"/>
        </w:rPr>
        <w:t xml:space="preserve"> ООО «Романтика», являющееся владельцем автозаправочной станции и занимающееся розничной продажей нефтепродуктов, обратилось в антимонопольный орган с заявлением, указывающим на признаки нарушения антимонопольного законодательства в действиях АО «Энергия».</w:t>
      </w:r>
    </w:p>
    <w:p w14:paraId="1B267FE8" w14:textId="77777777" w:rsidR="005F55B7" w:rsidRPr="00CA09FA" w:rsidRDefault="005F55B7" w:rsidP="005F55B7">
      <w:pPr>
        <w:pStyle w:val="a4"/>
        <w:spacing w:line="360" w:lineRule="auto"/>
        <w:ind w:left="0" w:firstLine="709"/>
        <w:jc w:val="both"/>
        <w:rPr>
          <w:sz w:val="28"/>
          <w:szCs w:val="28"/>
        </w:rPr>
      </w:pPr>
      <w:r w:rsidRPr="00CA09FA">
        <w:rPr>
          <w:sz w:val="28"/>
          <w:szCs w:val="28"/>
        </w:rPr>
        <w:t>Из заявления следовало, что АО «Энергия» повысило отпускные цены на дизельное топливо в полтора раза. При этом, по мнению заявителя, указанная цена является монопольно высокой.</w:t>
      </w:r>
    </w:p>
    <w:p w14:paraId="2F05B655" w14:textId="77777777" w:rsidR="005F55B7" w:rsidRPr="00CA09FA" w:rsidRDefault="005F55B7" w:rsidP="005F55B7">
      <w:pPr>
        <w:pStyle w:val="a4"/>
        <w:spacing w:line="360" w:lineRule="auto"/>
        <w:ind w:left="0" w:firstLine="709"/>
        <w:jc w:val="both"/>
        <w:rPr>
          <w:sz w:val="28"/>
          <w:szCs w:val="28"/>
        </w:rPr>
      </w:pPr>
      <w:r w:rsidRPr="00CA09FA">
        <w:rPr>
          <w:sz w:val="28"/>
          <w:szCs w:val="28"/>
        </w:rPr>
        <w:t>Одновременно ООО «Романтика» указало</w:t>
      </w:r>
      <w:r>
        <w:rPr>
          <w:sz w:val="28"/>
          <w:szCs w:val="28"/>
        </w:rPr>
        <w:t>, что для дочернего общества АО </w:t>
      </w:r>
      <w:r w:rsidRPr="00CA09FA">
        <w:rPr>
          <w:sz w:val="28"/>
          <w:szCs w:val="28"/>
        </w:rPr>
        <w:t>«Энергия» (ООО «Энергия розница») цены на дизельное топливо остались неизменными, в результате чего разница в закупочной цене указанного товара для ООО «Романтика» и ООО «Энергия розница» составила полтора раза.</w:t>
      </w:r>
    </w:p>
    <w:p w14:paraId="0930A68F" w14:textId="77777777" w:rsidR="005F55B7" w:rsidRPr="00CA09FA" w:rsidRDefault="005F55B7" w:rsidP="005F55B7">
      <w:pPr>
        <w:pStyle w:val="a4"/>
        <w:spacing w:line="360" w:lineRule="auto"/>
        <w:ind w:left="0" w:firstLine="709"/>
        <w:jc w:val="both"/>
        <w:rPr>
          <w:sz w:val="28"/>
          <w:szCs w:val="28"/>
        </w:rPr>
      </w:pPr>
      <w:r w:rsidRPr="00CA09FA">
        <w:rPr>
          <w:sz w:val="28"/>
          <w:szCs w:val="28"/>
        </w:rPr>
        <w:t>По результатам анализа товарного рынка антимонопольный орган пришел к выводу, что АО «Энергия» занимает коллективное доминирующее положение на оптовом рынке дизельного топлива вместе с АО «Микойл» и АО «Нефть-стар».</w:t>
      </w:r>
    </w:p>
    <w:p w14:paraId="2A7280F6" w14:textId="77777777" w:rsidR="005F55B7" w:rsidRPr="00BF34D6" w:rsidRDefault="005F55B7" w:rsidP="005F55B7">
      <w:pPr>
        <w:pStyle w:val="a4"/>
        <w:spacing w:line="360" w:lineRule="auto"/>
        <w:ind w:left="0" w:firstLine="709"/>
        <w:jc w:val="both"/>
        <w:rPr>
          <w:i/>
          <w:sz w:val="28"/>
          <w:szCs w:val="28"/>
        </w:rPr>
      </w:pPr>
      <w:r w:rsidRPr="00BF34D6">
        <w:rPr>
          <w:i/>
          <w:sz w:val="28"/>
          <w:szCs w:val="28"/>
        </w:rPr>
        <w:t>Что такое доминирующее положение хозяйствующего субъекта и каковы критерии его установления? Какое решение должен принять антимонопольный орган в указанной ситуации? Имеет ли значение тот факт, что АО «Энергия» занимает коллективное доминирующее положение? Какие формы злоупотребления доминирующим положением могут быть установлены в данном случае? Каким образом определяется факт монопольно высокой цены?</w:t>
      </w:r>
    </w:p>
    <w:p w14:paraId="2BD75F25" w14:textId="77777777" w:rsidR="005F55B7" w:rsidRDefault="005F55B7" w:rsidP="005F55B7">
      <w:pPr>
        <w:spacing w:line="360" w:lineRule="auto"/>
        <w:ind w:firstLine="709"/>
        <w:jc w:val="center"/>
        <w:rPr>
          <w:b/>
          <w:sz w:val="28"/>
          <w:szCs w:val="28"/>
        </w:rPr>
      </w:pPr>
    </w:p>
    <w:p w14:paraId="05CA1C03" w14:textId="61AFAEF2" w:rsidR="005F55B7" w:rsidRPr="00454A52" w:rsidRDefault="005F55B7" w:rsidP="005F55B7">
      <w:pPr>
        <w:spacing w:line="360" w:lineRule="auto"/>
        <w:ind w:firstLine="709"/>
        <w:jc w:val="center"/>
        <w:rPr>
          <w:b/>
          <w:sz w:val="28"/>
          <w:szCs w:val="28"/>
        </w:rPr>
      </w:pPr>
      <w:r w:rsidRPr="00454A52">
        <w:rPr>
          <w:b/>
          <w:sz w:val="28"/>
          <w:szCs w:val="28"/>
        </w:rPr>
        <w:lastRenderedPageBreak/>
        <w:t>Перечень примерных тем для докладов:</w:t>
      </w:r>
    </w:p>
    <w:p w14:paraId="35A14CDF" w14:textId="77777777" w:rsidR="005F55B7" w:rsidRDefault="005F55B7" w:rsidP="005F55B7">
      <w:pPr>
        <w:pStyle w:val="a4"/>
        <w:spacing w:line="360" w:lineRule="auto"/>
        <w:ind w:left="0" w:firstLine="709"/>
        <w:jc w:val="both"/>
        <w:rPr>
          <w:sz w:val="28"/>
          <w:szCs w:val="28"/>
        </w:rPr>
      </w:pPr>
      <w:r>
        <w:rPr>
          <w:sz w:val="28"/>
          <w:szCs w:val="28"/>
        </w:rPr>
        <w:t xml:space="preserve">1. </w:t>
      </w:r>
      <w:r w:rsidRPr="00123614">
        <w:rPr>
          <w:sz w:val="28"/>
          <w:szCs w:val="28"/>
        </w:rPr>
        <w:t>Тенденции развития антимонопольного законодательства.</w:t>
      </w:r>
    </w:p>
    <w:p w14:paraId="080EE02E" w14:textId="77777777" w:rsidR="005F55B7" w:rsidRDefault="005F55B7" w:rsidP="005F55B7">
      <w:pPr>
        <w:pStyle w:val="a4"/>
        <w:spacing w:line="360" w:lineRule="auto"/>
        <w:ind w:left="0" w:firstLine="709"/>
        <w:jc w:val="both"/>
        <w:rPr>
          <w:sz w:val="28"/>
          <w:szCs w:val="28"/>
        </w:rPr>
      </w:pPr>
      <w:r>
        <w:rPr>
          <w:sz w:val="28"/>
          <w:szCs w:val="28"/>
        </w:rPr>
        <w:t xml:space="preserve">2. </w:t>
      </w:r>
      <w:r w:rsidRPr="00123614">
        <w:rPr>
          <w:sz w:val="28"/>
          <w:szCs w:val="28"/>
        </w:rPr>
        <w:t>Особенности антимонопольного регулирования в ЕАЭС.</w:t>
      </w:r>
    </w:p>
    <w:p w14:paraId="3DBAFE08" w14:textId="77777777" w:rsidR="005F55B7" w:rsidRDefault="005F55B7" w:rsidP="005F55B7">
      <w:pPr>
        <w:pStyle w:val="a4"/>
        <w:spacing w:line="360" w:lineRule="auto"/>
        <w:ind w:left="0" w:firstLine="709"/>
        <w:jc w:val="both"/>
        <w:rPr>
          <w:sz w:val="28"/>
          <w:szCs w:val="28"/>
        </w:rPr>
      </w:pPr>
      <w:r>
        <w:rPr>
          <w:sz w:val="28"/>
          <w:szCs w:val="28"/>
        </w:rPr>
        <w:t xml:space="preserve">3. </w:t>
      </w:r>
      <w:r w:rsidRPr="00123614">
        <w:rPr>
          <w:sz w:val="28"/>
          <w:szCs w:val="28"/>
        </w:rPr>
        <w:t>Антимонопольный комплаенс: понятие, содержание, порядок введения</w:t>
      </w:r>
      <w:r>
        <w:rPr>
          <w:sz w:val="28"/>
          <w:szCs w:val="28"/>
        </w:rPr>
        <w:t>.</w:t>
      </w:r>
    </w:p>
    <w:p w14:paraId="49B05106" w14:textId="77777777" w:rsidR="005F55B7" w:rsidRDefault="005F55B7" w:rsidP="005F55B7">
      <w:pPr>
        <w:pStyle w:val="a4"/>
        <w:spacing w:line="360" w:lineRule="auto"/>
        <w:ind w:left="0" w:firstLine="709"/>
        <w:jc w:val="both"/>
        <w:rPr>
          <w:sz w:val="28"/>
          <w:szCs w:val="28"/>
        </w:rPr>
      </w:pPr>
      <w:r>
        <w:rPr>
          <w:sz w:val="28"/>
          <w:szCs w:val="28"/>
        </w:rPr>
        <w:t xml:space="preserve">4. </w:t>
      </w:r>
      <w:r w:rsidRPr="00123614">
        <w:rPr>
          <w:sz w:val="28"/>
          <w:szCs w:val="28"/>
        </w:rPr>
        <w:t>Отмена антимонопольных иммунитетов в отношении исключительных прав на результаты интеллектуальной деятельности: pro et contra.</w:t>
      </w:r>
    </w:p>
    <w:p w14:paraId="0C211E09" w14:textId="77777777" w:rsidR="005F55B7" w:rsidRDefault="005F55B7" w:rsidP="005F55B7">
      <w:pPr>
        <w:pStyle w:val="a4"/>
        <w:spacing w:line="360" w:lineRule="auto"/>
        <w:ind w:left="0" w:firstLine="709"/>
        <w:jc w:val="both"/>
        <w:rPr>
          <w:sz w:val="28"/>
          <w:szCs w:val="28"/>
        </w:rPr>
      </w:pPr>
      <w:r>
        <w:rPr>
          <w:sz w:val="28"/>
          <w:szCs w:val="28"/>
        </w:rPr>
        <w:t xml:space="preserve">5. </w:t>
      </w:r>
      <w:r w:rsidRPr="00123614">
        <w:rPr>
          <w:sz w:val="28"/>
          <w:szCs w:val="28"/>
        </w:rPr>
        <w:t>О целесообразности антимонопольного регулирования деятельности субъектов естественных монополий: основания, критерии, порядок применения правил недискриминационного доступа.</w:t>
      </w:r>
    </w:p>
    <w:p w14:paraId="6D8A045A" w14:textId="77777777" w:rsidR="005F55B7" w:rsidRDefault="005F55B7" w:rsidP="005F55B7">
      <w:pPr>
        <w:pStyle w:val="a4"/>
        <w:spacing w:line="360" w:lineRule="auto"/>
        <w:ind w:left="0" w:firstLine="709"/>
        <w:jc w:val="both"/>
        <w:rPr>
          <w:sz w:val="28"/>
          <w:szCs w:val="28"/>
        </w:rPr>
      </w:pPr>
      <w:r>
        <w:rPr>
          <w:sz w:val="28"/>
          <w:szCs w:val="28"/>
        </w:rPr>
        <w:t xml:space="preserve">6. </w:t>
      </w:r>
      <w:r w:rsidRPr="00123614">
        <w:rPr>
          <w:sz w:val="28"/>
          <w:szCs w:val="28"/>
        </w:rPr>
        <w:t>Особенности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критерии, порядок, последствия несоблюдения.</w:t>
      </w:r>
    </w:p>
    <w:p w14:paraId="62D5DCAA" w14:textId="77777777" w:rsidR="005F55B7" w:rsidRDefault="005F55B7" w:rsidP="005F55B7">
      <w:pPr>
        <w:pStyle w:val="a4"/>
        <w:spacing w:line="360" w:lineRule="auto"/>
        <w:ind w:left="0" w:firstLine="709"/>
        <w:jc w:val="both"/>
        <w:rPr>
          <w:sz w:val="28"/>
          <w:szCs w:val="28"/>
        </w:rPr>
      </w:pPr>
      <w:r>
        <w:rPr>
          <w:sz w:val="28"/>
          <w:szCs w:val="28"/>
        </w:rPr>
        <w:t xml:space="preserve">7. </w:t>
      </w:r>
      <w:r w:rsidRPr="00123614">
        <w:rPr>
          <w:sz w:val="28"/>
          <w:szCs w:val="28"/>
        </w:rPr>
        <w:t>Особенности антимонопольного регулирования в ЕС.</w:t>
      </w:r>
    </w:p>
    <w:p w14:paraId="417F5C38" w14:textId="77777777" w:rsidR="005F55B7" w:rsidRDefault="005F55B7" w:rsidP="005F55B7">
      <w:pPr>
        <w:pStyle w:val="a4"/>
        <w:spacing w:line="360" w:lineRule="auto"/>
        <w:ind w:left="0" w:firstLine="709"/>
        <w:jc w:val="both"/>
        <w:rPr>
          <w:sz w:val="28"/>
          <w:szCs w:val="28"/>
        </w:rPr>
      </w:pPr>
      <w:r>
        <w:rPr>
          <w:sz w:val="28"/>
          <w:szCs w:val="28"/>
        </w:rPr>
        <w:t xml:space="preserve">8. </w:t>
      </w:r>
      <w:r w:rsidRPr="00123614">
        <w:rPr>
          <w:sz w:val="28"/>
          <w:szCs w:val="28"/>
        </w:rPr>
        <w:t>Подходы к антимонопольному регулированию в США.</w:t>
      </w:r>
    </w:p>
    <w:p w14:paraId="4E01B0DA" w14:textId="77777777" w:rsidR="005F55B7" w:rsidRDefault="005F55B7" w:rsidP="005F55B7">
      <w:pPr>
        <w:pStyle w:val="a4"/>
        <w:spacing w:line="360" w:lineRule="auto"/>
        <w:ind w:left="0" w:firstLine="709"/>
        <w:jc w:val="both"/>
        <w:rPr>
          <w:sz w:val="28"/>
          <w:szCs w:val="28"/>
        </w:rPr>
      </w:pPr>
      <w:r>
        <w:rPr>
          <w:sz w:val="28"/>
          <w:szCs w:val="28"/>
        </w:rPr>
        <w:t xml:space="preserve">9. </w:t>
      </w:r>
      <w:r w:rsidRPr="00123614">
        <w:rPr>
          <w:sz w:val="28"/>
          <w:szCs w:val="28"/>
        </w:rPr>
        <w:t>Антимонопольное регулирование в странах Латинской Америки</w:t>
      </w:r>
      <w:r>
        <w:rPr>
          <w:sz w:val="28"/>
          <w:szCs w:val="28"/>
        </w:rPr>
        <w:t>.</w:t>
      </w:r>
    </w:p>
    <w:p w14:paraId="31EA733D" w14:textId="77777777" w:rsidR="005F55B7" w:rsidRDefault="005F55B7" w:rsidP="005F55B7">
      <w:pPr>
        <w:pStyle w:val="a4"/>
        <w:spacing w:line="360" w:lineRule="auto"/>
        <w:ind w:left="0" w:firstLine="709"/>
        <w:jc w:val="both"/>
        <w:rPr>
          <w:sz w:val="28"/>
          <w:szCs w:val="28"/>
        </w:rPr>
      </w:pPr>
      <w:r>
        <w:rPr>
          <w:sz w:val="28"/>
          <w:szCs w:val="28"/>
        </w:rPr>
        <w:t xml:space="preserve">10. </w:t>
      </w:r>
      <w:r w:rsidRPr="00123614">
        <w:rPr>
          <w:sz w:val="28"/>
          <w:szCs w:val="28"/>
        </w:rPr>
        <w:t>Иностранный опыт применения ан</w:t>
      </w:r>
      <w:r>
        <w:rPr>
          <w:sz w:val="28"/>
          <w:szCs w:val="28"/>
        </w:rPr>
        <w:t>тимонопольного законодательства: перспективы рецепции.</w:t>
      </w:r>
    </w:p>
    <w:p w14:paraId="7688ABC9" w14:textId="77777777" w:rsidR="005F55B7" w:rsidRDefault="005F55B7" w:rsidP="005F55B7">
      <w:pPr>
        <w:spacing w:line="360" w:lineRule="auto"/>
        <w:ind w:firstLine="709"/>
        <w:jc w:val="center"/>
        <w:rPr>
          <w:b/>
          <w:sz w:val="28"/>
        </w:rPr>
      </w:pPr>
    </w:p>
    <w:p w14:paraId="0A53AF0C" w14:textId="0069D122" w:rsidR="005F55B7" w:rsidRPr="00123614" w:rsidRDefault="005F55B7" w:rsidP="005F55B7">
      <w:pPr>
        <w:spacing w:line="360" w:lineRule="auto"/>
        <w:ind w:firstLine="709"/>
        <w:jc w:val="center"/>
        <w:rPr>
          <w:b/>
          <w:sz w:val="28"/>
        </w:rPr>
      </w:pPr>
      <w:r w:rsidRPr="00123614">
        <w:rPr>
          <w:b/>
          <w:sz w:val="28"/>
        </w:rPr>
        <w:t xml:space="preserve">Примеры </w:t>
      </w:r>
      <w:r w:rsidRPr="00123614">
        <w:rPr>
          <w:b/>
          <w:sz w:val="28"/>
          <w:szCs w:val="28"/>
        </w:rPr>
        <w:t>практико-ориентированных (ситуационных)</w:t>
      </w:r>
      <w:r w:rsidRPr="00123614">
        <w:rPr>
          <w:b/>
          <w:sz w:val="28"/>
        </w:rPr>
        <w:t xml:space="preserve"> заданий:</w:t>
      </w:r>
    </w:p>
    <w:p w14:paraId="476F2890" w14:textId="77777777" w:rsidR="005F55B7" w:rsidRDefault="005F55B7" w:rsidP="005F55B7">
      <w:pPr>
        <w:pStyle w:val="a4"/>
        <w:spacing w:line="360" w:lineRule="auto"/>
        <w:ind w:left="0" w:firstLine="709"/>
        <w:jc w:val="both"/>
        <w:rPr>
          <w:i/>
          <w:sz w:val="28"/>
          <w:szCs w:val="28"/>
        </w:rPr>
      </w:pPr>
      <w:r>
        <w:rPr>
          <w:sz w:val="28"/>
          <w:szCs w:val="28"/>
        </w:rPr>
        <w:t xml:space="preserve">1. </w:t>
      </w:r>
      <w:r>
        <w:rPr>
          <w:i/>
          <w:sz w:val="28"/>
          <w:szCs w:val="28"/>
        </w:rPr>
        <w:t>Пример фабулы для модельного заседания комиссии антимонопольного органа.</w:t>
      </w:r>
    </w:p>
    <w:p w14:paraId="0E7407EA" w14:textId="77777777" w:rsidR="005F55B7" w:rsidRPr="00F7421B" w:rsidRDefault="005F55B7" w:rsidP="005F55B7">
      <w:pPr>
        <w:pStyle w:val="a4"/>
        <w:spacing w:line="360" w:lineRule="auto"/>
        <w:ind w:left="0" w:firstLine="709"/>
        <w:jc w:val="both"/>
        <w:rPr>
          <w:sz w:val="28"/>
          <w:szCs w:val="28"/>
        </w:rPr>
      </w:pPr>
      <w:r w:rsidRPr="00F7421B">
        <w:rPr>
          <w:sz w:val="28"/>
          <w:szCs w:val="28"/>
        </w:rPr>
        <w:t>ООО «Аист» на Томский таможенный пост Томской области подана декларация на товары №</w:t>
      </w:r>
      <w:r>
        <w:rPr>
          <w:sz w:val="28"/>
          <w:szCs w:val="28"/>
        </w:rPr>
        <w:t> </w:t>
      </w:r>
      <w:r w:rsidRPr="00F7421B">
        <w:rPr>
          <w:sz w:val="28"/>
          <w:szCs w:val="28"/>
        </w:rPr>
        <w:t>19289/0584/167, согласно которой в целях помещения под таможенную процедуру выпуска для внутреннего потребления заявлен товар – статуэтки и изделия декоративные прочие из обычной керамики, не являющиеся предметом произведения народных промыслов, не имеющие художественной ценности – изделие декоративное из керамики – статуэтка, изображающая лошадь, упакованная в картонную коробку, размер 5*7 см, артикул 1253 в количестве 200 шт. Отправителем товара является Харбинская торговая компания ООО «Цзя Мэй» (КНР), производителем – компания «Century Toys» (КНР).</w:t>
      </w:r>
    </w:p>
    <w:p w14:paraId="14604931" w14:textId="77777777" w:rsidR="005F55B7" w:rsidRPr="00F7421B" w:rsidRDefault="005F55B7" w:rsidP="005F55B7">
      <w:pPr>
        <w:pStyle w:val="a4"/>
        <w:spacing w:line="360" w:lineRule="auto"/>
        <w:ind w:left="0" w:firstLine="709"/>
        <w:jc w:val="both"/>
        <w:rPr>
          <w:sz w:val="28"/>
          <w:szCs w:val="28"/>
        </w:rPr>
      </w:pPr>
      <w:r>
        <w:rPr>
          <w:sz w:val="28"/>
          <w:szCs w:val="28"/>
        </w:rPr>
        <w:lastRenderedPageBreak/>
        <w:t>15.03.19</w:t>
      </w:r>
      <w:r w:rsidRPr="00F7421B">
        <w:rPr>
          <w:sz w:val="28"/>
          <w:szCs w:val="28"/>
        </w:rPr>
        <w:t xml:space="preserve"> сотрудниками таможенного поста Томской области произведен досмотр указанного товара и соста</w:t>
      </w:r>
      <w:r>
        <w:rPr>
          <w:sz w:val="28"/>
          <w:szCs w:val="28"/>
        </w:rPr>
        <w:t>влен акт таможенного досмотра № </w:t>
      </w:r>
      <w:r w:rsidRPr="00F7421B">
        <w:rPr>
          <w:sz w:val="28"/>
          <w:szCs w:val="28"/>
        </w:rPr>
        <w:t>1397/09342/1834, согласно которому данный товар, а именно декоративные изделия (статуэтки), изображающие лошадей из керамики, бело-синего цвета без маркировки, имитируют роспись изделия под ГЖЕЛЬ.</w:t>
      </w:r>
    </w:p>
    <w:p w14:paraId="4CE4A495" w14:textId="77777777" w:rsidR="005F55B7" w:rsidRPr="00F7421B" w:rsidRDefault="005F55B7" w:rsidP="005F55B7">
      <w:pPr>
        <w:pStyle w:val="a4"/>
        <w:spacing w:line="360" w:lineRule="auto"/>
        <w:ind w:left="0" w:firstLine="709"/>
        <w:jc w:val="both"/>
        <w:rPr>
          <w:sz w:val="28"/>
          <w:szCs w:val="28"/>
        </w:rPr>
      </w:pPr>
      <w:r w:rsidRPr="00F7421B">
        <w:rPr>
          <w:sz w:val="28"/>
          <w:szCs w:val="28"/>
        </w:rPr>
        <w:t>При этом в соответствии со свидетельством № 6849 Комитетом Российской Федерации по патентам и товарным знакам Российской Федерации в реестре товарных знаков, знаков обслуживания и наименований ме</w:t>
      </w:r>
      <w:r>
        <w:rPr>
          <w:sz w:val="28"/>
          <w:szCs w:val="28"/>
        </w:rPr>
        <w:t>ст происхождения товара 29.09.</w:t>
      </w:r>
      <w:r w:rsidRPr="00F7421B">
        <w:rPr>
          <w:sz w:val="28"/>
          <w:szCs w:val="28"/>
        </w:rPr>
        <w:t>95 было зарегистрировано наименование места происхождения товара – ГЖЕЛЬ. Обладателем свидетельства являлось Товарищество с ограниченной ответственностью – Народный художественный промысел «Гжель» (</w:t>
      </w:r>
      <w:r>
        <w:rPr>
          <w:sz w:val="28"/>
          <w:szCs w:val="28"/>
        </w:rPr>
        <w:t>дата поступления заявки 26.08.</w:t>
      </w:r>
      <w:r w:rsidRPr="00F7421B">
        <w:rPr>
          <w:sz w:val="28"/>
          <w:szCs w:val="28"/>
        </w:rPr>
        <w:t>94). На сегодняшний день обладателем свидетельства на наименование места пр</w:t>
      </w:r>
      <w:r>
        <w:rPr>
          <w:sz w:val="28"/>
          <w:szCs w:val="28"/>
        </w:rPr>
        <w:t>оисхождения товара является ЗАО </w:t>
      </w:r>
      <w:r w:rsidRPr="00F7421B">
        <w:rPr>
          <w:sz w:val="28"/>
          <w:szCs w:val="28"/>
        </w:rPr>
        <w:t>«Объединение «Гжель». Срок действия регистрации продлен до 26.08.2024.</w:t>
      </w:r>
    </w:p>
    <w:p w14:paraId="7A8AC26A" w14:textId="77777777" w:rsidR="005F55B7" w:rsidRPr="006F44F3" w:rsidRDefault="005F55B7" w:rsidP="005F55B7">
      <w:pPr>
        <w:pStyle w:val="a4"/>
        <w:spacing w:line="360" w:lineRule="auto"/>
        <w:ind w:left="0" w:firstLine="709"/>
        <w:jc w:val="both"/>
        <w:rPr>
          <w:i/>
          <w:sz w:val="28"/>
          <w:szCs w:val="28"/>
        </w:rPr>
      </w:pPr>
      <w:r>
        <w:rPr>
          <w:i/>
          <w:sz w:val="28"/>
          <w:szCs w:val="28"/>
        </w:rPr>
        <w:t>Сформируйте свою позицию по делу с учетом заранее определенной роли. Подготовьте выступление.</w:t>
      </w:r>
    </w:p>
    <w:p w14:paraId="385157FE" w14:textId="77777777" w:rsidR="005F55B7" w:rsidRPr="006F44F3" w:rsidRDefault="005F55B7" w:rsidP="005F55B7">
      <w:pPr>
        <w:pStyle w:val="a4"/>
        <w:spacing w:line="360" w:lineRule="auto"/>
        <w:ind w:left="0" w:firstLine="709"/>
        <w:jc w:val="both"/>
        <w:rPr>
          <w:i/>
          <w:sz w:val="28"/>
          <w:szCs w:val="28"/>
        </w:rPr>
      </w:pPr>
      <w:r>
        <w:rPr>
          <w:sz w:val="28"/>
          <w:szCs w:val="28"/>
        </w:rPr>
        <w:t xml:space="preserve">2. </w:t>
      </w:r>
      <w:r>
        <w:rPr>
          <w:i/>
          <w:sz w:val="28"/>
          <w:szCs w:val="28"/>
        </w:rPr>
        <w:t>Подготовьте проект постановления о наложении административного штрафа на должностное лицо хозяйствующего субъекта, злоупотребившего своим доминирующим положением путем создания дискриминационных условий при реализации бетона.</w:t>
      </w:r>
    </w:p>
    <w:p w14:paraId="20BF5635" w14:textId="77777777" w:rsidR="00367F83" w:rsidRDefault="00367F83" w:rsidP="00367F83">
      <w:pPr>
        <w:pStyle w:val="ab"/>
        <w:shd w:val="clear" w:color="auto" w:fill="FFFFFF"/>
        <w:spacing w:before="0" w:beforeAutospacing="0" w:after="0" w:afterAutospacing="0" w:line="276" w:lineRule="auto"/>
        <w:ind w:left="709"/>
        <w:jc w:val="both"/>
        <w:textAlignment w:val="baseline"/>
        <w:rPr>
          <w:rFonts w:ascii="Times New Roman" w:hAnsi="Times New Roman" w:cs="Times New Roman"/>
          <w:sz w:val="28"/>
          <w:szCs w:val="28"/>
        </w:rPr>
      </w:pPr>
    </w:p>
    <w:p w14:paraId="675AF48F" w14:textId="77777777" w:rsidR="002B1F6D" w:rsidRPr="00F719CF" w:rsidRDefault="002B1F6D" w:rsidP="002B1F6D">
      <w:pPr>
        <w:spacing w:line="360" w:lineRule="auto"/>
        <w:ind w:firstLine="709"/>
        <w:jc w:val="both"/>
        <w:rPr>
          <w:sz w:val="28"/>
          <w:szCs w:val="28"/>
        </w:rPr>
      </w:pPr>
      <w:r w:rsidRPr="00F719CF">
        <w:rPr>
          <w:sz w:val="28"/>
          <w:szCs w:val="28"/>
        </w:rPr>
        <w:t>Критерии балльной оценки различных форм текущего контроля успеваемости содержатся в соответствующих методических рекомендациях базовой кафедры «Федеральная антимонопольная служба».</w:t>
      </w:r>
    </w:p>
    <w:p w14:paraId="276512D4" w14:textId="56D8F100" w:rsidR="00C9382E" w:rsidRDefault="00C9382E" w:rsidP="00DF5E79">
      <w:pPr>
        <w:spacing w:line="276" w:lineRule="auto"/>
        <w:ind w:firstLine="709"/>
        <w:jc w:val="center"/>
        <w:rPr>
          <w:i/>
          <w:sz w:val="28"/>
          <w:szCs w:val="28"/>
        </w:rPr>
      </w:pPr>
    </w:p>
    <w:p w14:paraId="5BA275AC" w14:textId="77777777" w:rsidR="00322C67" w:rsidRPr="00B561FC" w:rsidRDefault="00322C67" w:rsidP="00DF5E79">
      <w:pPr>
        <w:spacing w:line="276" w:lineRule="auto"/>
        <w:ind w:firstLine="709"/>
        <w:jc w:val="center"/>
        <w:rPr>
          <w:i/>
          <w:sz w:val="28"/>
          <w:szCs w:val="28"/>
        </w:rPr>
      </w:pPr>
    </w:p>
    <w:p w14:paraId="6B9012AC" w14:textId="1B245F6D" w:rsidR="005748EB" w:rsidRDefault="005748EB" w:rsidP="00DF5E79">
      <w:pPr>
        <w:widowControl w:val="0"/>
        <w:shd w:val="clear" w:color="auto" w:fill="FFFFFF"/>
        <w:tabs>
          <w:tab w:val="left" w:pos="567"/>
        </w:tabs>
        <w:spacing w:line="276" w:lineRule="auto"/>
        <w:ind w:firstLine="709"/>
        <w:jc w:val="both"/>
        <w:rPr>
          <w:b/>
          <w:bCs/>
          <w:color w:val="000000"/>
          <w:sz w:val="28"/>
          <w:szCs w:val="28"/>
        </w:rPr>
      </w:pPr>
      <w:r w:rsidRPr="00A412F7">
        <w:rPr>
          <w:b/>
          <w:bCs/>
          <w:color w:val="000000"/>
          <w:sz w:val="28"/>
          <w:szCs w:val="28"/>
        </w:rPr>
        <w:t>7.</w:t>
      </w:r>
      <w:r w:rsidRPr="00A412F7">
        <w:rPr>
          <w:b/>
          <w:bCs/>
          <w:color w:val="000000"/>
          <w:sz w:val="28"/>
          <w:szCs w:val="28"/>
        </w:rPr>
        <w:tab/>
      </w:r>
      <w:r w:rsidRPr="00F04A27">
        <w:rPr>
          <w:b/>
          <w:bCs/>
          <w:color w:val="000000"/>
          <w:sz w:val="28"/>
          <w:szCs w:val="28"/>
        </w:rPr>
        <w:t>Фонд оценочных средств для проведения промежуточной аттестации обучающихся по</w:t>
      </w:r>
      <w:bookmarkStart w:id="6" w:name="_Toc422324762"/>
      <w:r w:rsidRPr="00F04A27">
        <w:rPr>
          <w:b/>
          <w:bCs/>
          <w:color w:val="000000"/>
          <w:sz w:val="28"/>
          <w:szCs w:val="28"/>
        </w:rPr>
        <w:t xml:space="preserve"> дисциплине</w:t>
      </w:r>
    </w:p>
    <w:p w14:paraId="5D6D8E2B" w14:textId="77777777" w:rsidR="00322C67" w:rsidRPr="00F04A27" w:rsidRDefault="00322C67" w:rsidP="00DF5E79">
      <w:pPr>
        <w:widowControl w:val="0"/>
        <w:shd w:val="clear" w:color="auto" w:fill="FFFFFF"/>
        <w:tabs>
          <w:tab w:val="left" w:pos="567"/>
        </w:tabs>
        <w:spacing w:line="276" w:lineRule="auto"/>
        <w:ind w:firstLine="709"/>
        <w:jc w:val="both"/>
        <w:rPr>
          <w:b/>
          <w:bCs/>
          <w:color w:val="000000"/>
          <w:sz w:val="28"/>
          <w:szCs w:val="28"/>
        </w:rPr>
      </w:pPr>
    </w:p>
    <w:bookmarkEnd w:id="6"/>
    <w:p w14:paraId="11295184" w14:textId="092684EF" w:rsidR="005748EB" w:rsidRDefault="005748EB" w:rsidP="00DF5E79">
      <w:pPr>
        <w:spacing w:line="276" w:lineRule="auto"/>
        <w:ind w:firstLine="709"/>
        <w:jc w:val="both"/>
        <w:rPr>
          <w:sz w:val="28"/>
          <w:szCs w:val="28"/>
        </w:rPr>
      </w:pPr>
      <w:r w:rsidRPr="00F04A27">
        <w:rPr>
          <w:sz w:val="28"/>
          <w:szCs w:val="28"/>
        </w:rPr>
        <w:t>Перечень компетенций, формируемых в процессе освоения дисц</w:t>
      </w:r>
      <w:r>
        <w:rPr>
          <w:sz w:val="28"/>
          <w:szCs w:val="28"/>
        </w:rPr>
        <w:t xml:space="preserve">иплины, содержится в разделе 2 </w:t>
      </w:r>
      <w:r w:rsidRPr="00F04A27">
        <w:rPr>
          <w:sz w:val="28"/>
          <w:szCs w:val="28"/>
        </w:rPr>
        <w:t xml:space="preserve">«Перечень планируемых результатов освоения </w:t>
      </w:r>
      <w:r w:rsidRPr="00F04A27">
        <w:rPr>
          <w:sz w:val="28"/>
          <w:szCs w:val="28"/>
        </w:rPr>
        <w:lastRenderedPageBreak/>
        <w:t>образовательной программы с указанием индикаторов их достижения, соотнесенных с планируемыми результатами обучения по дисциплине».</w:t>
      </w:r>
    </w:p>
    <w:p w14:paraId="25C68C28" w14:textId="02DBA745" w:rsidR="005C7415" w:rsidRDefault="005C7415" w:rsidP="00DF5E79">
      <w:pPr>
        <w:spacing w:line="276" w:lineRule="auto"/>
        <w:ind w:firstLine="709"/>
        <w:jc w:val="both"/>
        <w:rPr>
          <w:sz w:val="28"/>
          <w:szCs w:val="28"/>
        </w:rPr>
      </w:pPr>
    </w:p>
    <w:p w14:paraId="3FACC487" w14:textId="0A2F55BF" w:rsidR="005C7415" w:rsidRDefault="005C7415" w:rsidP="00DF5E79">
      <w:pPr>
        <w:spacing w:line="276" w:lineRule="auto"/>
        <w:ind w:firstLine="709"/>
        <w:jc w:val="both"/>
        <w:rPr>
          <w:sz w:val="28"/>
          <w:szCs w:val="28"/>
        </w:rPr>
      </w:pPr>
    </w:p>
    <w:p w14:paraId="54F94266" w14:textId="77777777" w:rsidR="005C7415" w:rsidRDefault="005C7415" w:rsidP="00DF5E79">
      <w:pPr>
        <w:spacing w:line="276" w:lineRule="auto"/>
        <w:ind w:firstLine="709"/>
        <w:jc w:val="both"/>
        <w:rPr>
          <w:sz w:val="28"/>
          <w:szCs w:val="28"/>
        </w:rPr>
      </w:pPr>
    </w:p>
    <w:p w14:paraId="1256DEA7" w14:textId="77777777" w:rsidR="005C7415" w:rsidRDefault="005C7415" w:rsidP="00DE7A51">
      <w:pPr>
        <w:tabs>
          <w:tab w:val="left" w:pos="360"/>
        </w:tabs>
        <w:spacing w:before="100" w:beforeAutospacing="1" w:after="100" w:afterAutospacing="1"/>
        <w:jc w:val="both"/>
        <w:outlineLvl w:val="0"/>
        <w:rPr>
          <w:b/>
          <w:bCs/>
          <w:kern w:val="36"/>
          <w:sz w:val="28"/>
          <w:szCs w:val="31"/>
        </w:rPr>
        <w:sectPr w:rsidR="005C7415" w:rsidSect="00921BB6">
          <w:footerReference w:type="even" r:id="rId9"/>
          <w:footerReference w:type="default" r:id="rId10"/>
          <w:pgSz w:w="11906" w:h="16838"/>
          <w:pgMar w:top="1134" w:right="851" w:bottom="1134" w:left="1134" w:header="709" w:footer="709" w:gutter="0"/>
          <w:cols w:space="708"/>
          <w:titlePg/>
          <w:docGrid w:linePitch="360"/>
        </w:sectPr>
      </w:pPr>
      <w:bookmarkStart w:id="7" w:name="_Toc11776781"/>
    </w:p>
    <w:p w14:paraId="7928E055" w14:textId="59E71D2B" w:rsidR="00DE7A51" w:rsidRDefault="00DE7A51" w:rsidP="00DE7A51">
      <w:pPr>
        <w:tabs>
          <w:tab w:val="left" w:pos="360"/>
        </w:tabs>
        <w:spacing w:before="100" w:beforeAutospacing="1" w:after="100" w:afterAutospacing="1"/>
        <w:jc w:val="both"/>
        <w:outlineLvl w:val="0"/>
        <w:rPr>
          <w:b/>
          <w:bCs/>
          <w:kern w:val="36"/>
          <w:sz w:val="28"/>
          <w:szCs w:val="28"/>
        </w:rPr>
      </w:pPr>
      <w:r w:rsidRPr="002E7B0D">
        <w:rPr>
          <w:b/>
          <w:bCs/>
          <w:kern w:val="36"/>
          <w:sz w:val="28"/>
          <w:szCs w:val="31"/>
        </w:rPr>
        <w:lastRenderedPageBreak/>
        <w:t xml:space="preserve">Типовые контрольные задания или иные материалы, необходимые для оценки индикаторов достижения компетенций, </w:t>
      </w:r>
      <w:r w:rsidRPr="002E7B0D">
        <w:rPr>
          <w:b/>
          <w:bCs/>
          <w:kern w:val="36"/>
          <w:sz w:val="28"/>
          <w:szCs w:val="28"/>
        </w:rPr>
        <w:t>умений и знаний</w:t>
      </w:r>
      <w:bookmarkEnd w:id="7"/>
    </w:p>
    <w:tbl>
      <w:tblPr>
        <w:tblStyle w:val="a6"/>
        <w:tblW w:w="15565" w:type="dxa"/>
        <w:tblInd w:w="-431" w:type="dxa"/>
        <w:tblLayout w:type="fixed"/>
        <w:tblLook w:val="04A0" w:firstRow="1" w:lastRow="0" w:firstColumn="1" w:lastColumn="0" w:noHBand="0" w:noVBand="1"/>
      </w:tblPr>
      <w:tblGrid>
        <w:gridCol w:w="1957"/>
        <w:gridCol w:w="2551"/>
        <w:gridCol w:w="3828"/>
        <w:gridCol w:w="7229"/>
      </w:tblGrid>
      <w:tr w:rsidR="005C7415" w:rsidRPr="005C7415" w14:paraId="511D0489" w14:textId="0175278D" w:rsidTr="007767A6">
        <w:trPr>
          <w:trHeight w:val="1440"/>
        </w:trPr>
        <w:tc>
          <w:tcPr>
            <w:tcW w:w="1957" w:type="dxa"/>
          </w:tcPr>
          <w:p w14:paraId="4EEA9D27" w14:textId="7712954C" w:rsidR="005C7415" w:rsidRDefault="005C7415" w:rsidP="005C7415">
            <w:pPr>
              <w:jc w:val="center"/>
              <w:rPr>
                <w:b/>
                <w:bCs/>
                <w:sz w:val="22"/>
                <w:szCs w:val="22"/>
              </w:rPr>
            </w:pPr>
            <w:r w:rsidRPr="005C7415">
              <w:rPr>
                <w:b/>
                <w:bCs/>
                <w:sz w:val="22"/>
                <w:szCs w:val="22"/>
              </w:rPr>
              <w:t>Наименование компетен</w:t>
            </w:r>
          </w:p>
          <w:p w14:paraId="763FB275" w14:textId="11DC63BA" w:rsidR="005C7415" w:rsidRPr="005C7415" w:rsidRDefault="005C7415" w:rsidP="005C7415">
            <w:pPr>
              <w:jc w:val="center"/>
              <w:rPr>
                <w:b/>
                <w:bCs/>
                <w:sz w:val="22"/>
                <w:szCs w:val="22"/>
              </w:rPr>
            </w:pPr>
            <w:r w:rsidRPr="005C7415">
              <w:rPr>
                <w:b/>
                <w:bCs/>
                <w:sz w:val="22"/>
                <w:szCs w:val="22"/>
              </w:rPr>
              <w:t>ции</w:t>
            </w:r>
          </w:p>
          <w:p w14:paraId="04AE3050" w14:textId="77777777" w:rsidR="005C7415" w:rsidRPr="005C7415" w:rsidRDefault="005C7415" w:rsidP="005C7415">
            <w:pPr>
              <w:ind w:firstLine="680"/>
              <w:jc w:val="center"/>
              <w:rPr>
                <w:b/>
                <w:bCs/>
                <w:sz w:val="22"/>
                <w:szCs w:val="22"/>
              </w:rPr>
            </w:pPr>
          </w:p>
        </w:tc>
        <w:tc>
          <w:tcPr>
            <w:tcW w:w="2551" w:type="dxa"/>
          </w:tcPr>
          <w:p w14:paraId="29801FA4" w14:textId="77777777" w:rsidR="005C7415" w:rsidRPr="005C7415" w:rsidRDefault="005C7415" w:rsidP="005C7415">
            <w:pPr>
              <w:jc w:val="center"/>
              <w:rPr>
                <w:b/>
                <w:bCs/>
                <w:sz w:val="22"/>
                <w:szCs w:val="22"/>
              </w:rPr>
            </w:pPr>
            <w:r w:rsidRPr="005C7415">
              <w:rPr>
                <w:b/>
                <w:bCs/>
                <w:sz w:val="22"/>
                <w:szCs w:val="22"/>
              </w:rPr>
              <w:t>Индикаторы достижения компетенции</w:t>
            </w:r>
          </w:p>
        </w:tc>
        <w:tc>
          <w:tcPr>
            <w:tcW w:w="3828" w:type="dxa"/>
          </w:tcPr>
          <w:p w14:paraId="334AA15C" w14:textId="77777777" w:rsidR="005C7415" w:rsidRPr="005C7415" w:rsidRDefault="005C7415" w:rsidP="005C7415">
            <w:pPr>
              <w:jc w:val="center"/>
              <w:rPr>
                <w:b/>
                <w:bCs/>
                <w:sz w:val="22"/>
                <w:szCs w:val="22"/>
              </w:rPr>
            </w:pPr>
            <w:r w:rsidRPr="005C7415">
              <w:rPr>
                <w:b/>
                <w:bCs/>
                <w:sz w:val="22"/>
                <w:szCs w:val="22"/>
              </w:rPr>
              <w:t>Результаты обучения (умения и знания), соотнесенные с индикаторами достижения компетенции</w:t>
            </w:r>
          </w:p>
        </w:tc>
        <w:tc>
          <w:tcPr>
            <w:tcW w:w="7229" w:type="dxa"/>
          </w:tcPr>
          <w:p w14:paraId="067B0387" w14:textId="5257B804" w:rsidR="005C7415" w:rsidRPr="005C7415" w:rsidRDefault="005C7415" w:rsidP="005C7415">
            <w:pPr>
              <w:jc w:val="center"/>
              <w:rPr>
                <w:b/>
                <w:bCs/>
                <w:sz w:val="22"/>
                <w:szCs w:val="22"/>
              </w:rPr>
            </w:pPr>
            <w:r w:rsidRPr="005C7415">
              <w:rPr>
                <w:b/>
                <w:bCs/>
                <w:sz w:val="22"/>
                <w:szCs w:val="22"/>
              </w:rPr>
              <w:t>Типовые контрольные задания</w:t>
            </w:r>
          </w:p>
        </w:tc>
      </w:tr>
      <w:tr w:rsidR="005C7415" w:rsidRPr="00554BBB" w14:paraId="04B2E5A5" w14:textId="3842F81A" w:rsidTr="007767A6">
        <w:trPr>
          <w:trHeight w:val="2115"/>
        </w:trPr>
        <w:tc>
          <w:tcPr>
            <w:tcW w:w="1957" w:type="dxa"/>
            <w:vMerge w:val="restart"/>
          </w:tcPr>
          <w:p w14:paraId="0AAFB60B" w14:textId="77777777" w:rsidR="005C7415" w:rsidRDefault="005C7415" w:rsidP="005C7415">
            <w:pPr>
              <w:jc w:val="both"/>
              <w:rPr>
                <w:lang w:eastAsia="en-US"/>
              </w:rPr>
            </w:pPr>
          </w:p>
          <w:p w14:paraId="6143EBDC" w14:textId="6F6CA181" w:rsidR="005C7415" w:rsidRPr="00554BBB" w:rsidRDefault="005C7415" w:rsidP="005C7415">
            <w:pPr>
              <w:jc w:val="both"/>
              <w:rPr>
                <w:b/>
                <w:bCs/>
              </w:rPr>
            </w:pPr>
            <w:r w:rsidRPr="005C7415">
              <w:rPr>
                <w:b/>
                <w:lang w:eastAsia="en-US"/>
              </w:rPr>
              <w:t>ПКН-3</w:t>
            </w:r>
            <w:r>
              <w:rPr>
                <w:lang w:eastAsia="en-US"/>
              </w:rPr>
              <w:t xml:space="preserve"> </w:t>
            </w:r>
            <w:r w:rsidRPr="00C03840">
              <w:rPr>
                <w:lang w:eastAsia="en-US"/>
              </w:rPr>
              <w:t>Способность давать оценку нормативного правового акта во взаимосвязи с другими нормативными правовыми актами</w:t>
            </w:r>
            <w:r>
              <w:rPr>
                <w:lang w:eastAsia="en-US"/>
              </w:rPr>
              <w:t xml:space="preserve">, самостоятельно готовить экспертные заключения в области права, </w:t>
            </w:r>
            <w:r w:rsidRPr="00C03840">
              <w:rPr>
                <w:lang w:eastAsia="en-US"/>
              </w:rPr>
              <w:t xml:space="preserve"> проводить антикоррупционную экспертизу проектов нормативных правовых актов, осуществлять экспертную деятельность, участвовать в подготовке </w:t>
            </w:r>
            <w:r w:rsidRPr="00C03840">
              <w:rPr>
                <w:lang w:eastAsia="en-US"/>
              </w:rPr>
              <w:lastRenderedPageBreak/>
              <w:t>экспертных заключений</w:t>
            </w:r>
          </w:p>
        </w:tc>
        <w:tc>
          <w:tcPr>
            <w:tcW w:w="2551" w:type="dxa"/>
          </w:tcPr>
          <w:p w14:paraId="05BC4CF0" w14:textId="77777777" w:rsidR="005C7415" w:rsidRPr="00C03840" w:rsidRDefault="005C7415" w:rsidP="005C7415">
            <w:pPr>
              <w:contextualSpacing/>
              <w:jc w:val="both"/>
            </w:pPr>
            <w:r>
              <w:lastRenderedPageBreak/>
              <w:t>1.</w:t>
            </w:r>
            <w:r w:rsidRPr="00C03840">
              <w:t>Владеет методикой комплексной оценки нормативного правового акта, в том числе в системе с другими нормативными правовыми актами.</w:t>
            </w:r>
          </w:p>
          <w:p w14:paraId="23E049E3" w14:textId="77777777" w:rsidR="005C7415" w:rsidRPr="00554BBB" w:rsidRDefault="005C7415" w:rsidP="005C7415">
            <w:pPr>
              <w:jc w:val="both"/>
              <w:rPr>
                <w:b/>
                <w:bCs/>
              </w:rPr>
            </w:pPr>
          </w:p>
        </w:tc>
        <w:tc>
          <w:tcPr>
            <w:tcW w:w="3828" w:type="dxa"/>
          </w:tcPr>
          <w:p w14:paraId="6E7F53DE" w14:textId="77777777" w:rsidR="005C7415" w:rsidRDefault="005C7415" w:rsidP="005C7415">
            <w:pPr>
              <w:jc w:val="both"/>
            </w:pPr>
            <w:r w:rsidRPr="00176AE2">
              <w:rPr>
                <w:i/>
              </w:rPr>
              <w:t>Знать:</w:t>
            </w:r>
            <w:r>
              <w:t xml:space="preserve"> место антимонопольного законодательства в правовой системе России</w:t>
            </w:r>
          </w:p>
          <w:p w14:paraId="25C153A7" w14:textId="77777777" w:rsidR="005C7415" w:rsidRPr="00554BBB" w:rsidRDefault="005C7415" w:rsidP="005C7415">
            <w:pPr>
              <w:jc w:val="both"/>
              <w:rPr>
                <w:b/>
                <w:bCs/>
              </w:rPr>
            </w:pPr>
            <w:r w:rsidRPr="00176AE2">
              <w:rPr>
                <w:i/>
              </w:rPr>
              <w:t>Уметь:</w:t>
            </w:r>
            <w:r>
              <w:t xml:space="preserve"> применять нормы антимонопольного законодательства в системном взаимодействии в иными отраслевыми нормами</w:t>
            </w:r>
          </w:p>
        </w:tc>
        <w:tc>
          <w:tcPr>
            <w:tcW w:w="7229" w:type="dxa"/>
          </w:tcPr>
          <w:p w14:paraId="400C38FE" w14:textId="77777777" w:rsidR="005C7415" w:rsidRPr="002E7B0D" w:rsidRDefault="005C7415" w:rsidP="005C7415">
            <w:pPr>
              <w:contextualSpacing/>
              <w:jc w:val="both"/>
              <w:rPr>
                <w:bCs/>
              </w:rPr>
            </w:pPr>
            <w:r w:rsidRPr="002E7B0D">
              <w:rPr>
                <w:bCs/>
              </w:rPr>
              <w:t>В ФАС России поступила жалоба ООО «Новое течение» на действия ГБУ «Салехардская областная окружная больница» в связи с тем, что размещенное в ЕИС техническое задание представлено в файле, который не позоляет осуществлять действия по копированию и выводу на печать документации без ввода пароля. Пароль в составе документации не представлен.</w:t>
            </w:r>
          </w:p>
          <w:p w14:paraId="2FF33154" w14:textId="77777777" w:rsidR="005C7415" w:rsidRPr="002E7B0D" w:rsidRDefault="005C7415" w:rsidP="005C7415">
            <w:pPr>
              <w:contextualSpacing/>
              <w:jc w:val="both"/>
              <w:rPr>
                <w:bCs/>
              </w:rPr>
            </w:pPr>
            <w:r w:rsidRPr="002E7B0D">
              <w:rPr>
                <w:bCs/>
              </w:rPr>
              <w:t>Оцените правомерность действий ГБУ «Салехардская областная окружная больница».</w:t>
            </w:r>
          </w:p>
          <w:p w14:paraId="7C34CEA5" w14:textId="77777777" w:rsidR="005C7415" w:rsidRPr="00176AE2" w:rsidRDefault="005C7415" w:rsidP="005C7415">
            <w:pPr>
              <w:jc w:val="both"/>
              <w:rPr>
                <w:i/>
              </w:rPr>
            </w:pPr>
          </w:p>
        </w:tc>
      </w:tr>
      <w:tr w:rsidR="005C7415" w:rsidRPr="00554BBB" w14:paraId="454F1E20" w14:textId="10E8941E" w:rsidTr="007767A6">
        <w:trPr>
          <w:trHeight w:val="2115"/>
        </w:trPr>
        <w:tc>
          <w:tcPr>
            <w:tcW w:w="1957" w:type="dxa"/>
            <w:vMerge/>
          </w:tcPr>
          <w:p w14:paraId="5E20925A" w14:textId="77777777" w:rsidR="005C7415" w:rsidRPr="00C03840" w:rsidRDefault="005C7415" w:rsidP="005C7415">
            <w:pPr>
              <w:jc w:val="both"/>
              <w:rPr>
                <w:lang w:eastAsia="en-US"/>
              </w:rPr>
            </w:pPr>
          </w:p>
        </w:tc>
        <w:tc>
          <w:tcPr>
            <w:tcW w:w="2551" w:type="dxa"/>
          </w:tcPr>
          <w:p w14:paraId="229B755E" w14:textId="77777777" w:rsidR="005C7415" w:rsidRPr="00C03840" w:rsidRDefault="005C7415" w:rsidP="005C7415">
            <w:pPr>
              <w:contextualSpacing/>
              <w:jc w:val="both"/>
            </w:pPr>
            <w:r>
              <w:t>2.</w:t>
            </w:r>
            <w:r w:rsidRPr="00C03840">
              <w:t>Определяет виды коррупциогенных факторов и методику проведения антикоррупционной экспертизы нормативных правовых актов и их проектов.</w:t>
            </w:r>
          </w:p>
          <w:p w14:paraId="40F2557D" w14:textId="77777777" w:rsidR="005C7415" w:rsidRDefault="005C7415" w:rsidP="005C7415">
            <w:pPr>
              <w:contextualSpacing/>
              <w:jc w:val="both"/>
            </w:pPr>
          </w:p>
        </w:tc>
        <w:tc>
          <w:tcPr>
            <w:tcW w:w="3828" w:type="dxa"/>
          </w:tcPr>
          <w:p w14:paraId="2BC67B0C" w14:textId="77777777" w:rsidR="005C7415" w:rsidRDefault="005C7415" w:rsidP="005C7415">
            <w:pPr>
              <w:jc w:val="both"/>
            </w:pPr>
            <w:r w:rsidRPr="00176AE2">
              <w:rPr>
                <w:i/>
              </w:rPr>
              <w:t>Знать:</w:t>
            </w:r>
            <w:r>
              <w:t xml:space="preserve"> </w:t>
            </w:r>
            <w:r w:rsidRPr="00AD451F">
              <w:t>причины и условия, способствующие совершению правонарушений в сфере защиты конкуренции</w:t>
            </w:r>
            <w:r>
              <w:t xml:space="preserve"> органами власти</w:t>
            </w:r>
          </w:p>
          <w:p w14:paraId="786B3EA4" w14:textId="77777777" w:rsidR="005C7415" w:rsidRPr="00554BBB" w:rsidRDefault="005C7415" w:rsidP="005C7415">
            <w:pPr>
              <w:jc w:val="both"/>
              <w:rPr>
                <w:b/>
                <w:bCs/>
              </w:rPr>
            </w:pPr>
            <w:r w:rsidRPr="00176AE2">
              <w:rPr>
                <w:i/>
              </w:rPr>
              <w:t>Уметь:</w:t>
            </w:r>
            <w:r>
              <w:rPr>
                <w:i/>
              </w:rPr>
              <w:t xml:space="preserve"> </w:t>
            </w:r>
            <w:r w:rsidRPr="00AD451F">
              <w:rPr>
                <w:iCs/>
              </w:rPr>
              <w:t>анализировать фактические обстоятельства</w:t>
            </w:r>
            <w:r>
              <w:rPr>
                <w:iCs/>
              </w:rPr>
              <w:t xml:space="preserve"> и выявлять риски в правотворческой и правоприменительной деятельности органов власти</w:t>
            </w:r>
          </w:p>
        </w:tc>
        <w:tc>
          <w:tcPr>
            <w:tcW w:w="7229" w:type="dxa"/>
          </w:tcPr>
          <w:p w14:paraId="30F3666C" w14:textId="77777777" w:rsidR="005C7415" w:rsidRPr="002E7B0D" w:rsidRDefault="005C7415" w:rsidP="005C7415">
            <w:pPr>
              <w:pStyle w:val="a4"/>
              <w:ind w:left="0"/>
              <w:jc w:val="both"/>
              <w:rPr>
                <w:bCs/>
              </w:rPr>
            </w:pPr>
            <w:r>
              <w:rPr>
                <w:bCs/>
              </w:rPr>
              <w:t>Обоснуйте целесообразность осуществления предварительного антимонопольного контроля за предоставлением государственных преференций.</w:t>
            </w:r>
          </w:p>
          <w:p w14:paraId="45870642" w14:textId="77777777" w:rsidR="005C7415" w:rsidRPr="00176AE2" w:rsidRDefault="005C7415" w:rsidP="005C7415">
            <w:pPr>
              <w:jc w:val="both"/>
              <w:rPr>
                <w:i/>
              </w:rPr>
            </w:pPr>
          </w:p>
        </w:tc>
      </w:tr>
      <w:tr w:rsidR="005C7415" w:rsidRPr="005E4F99" w14:paraId="5A41B31A" w14:textId="6807F721" w:rsidTr="007767A6">
        <w:trPr>
          <w:trHeight w:val="1813"/>
        </w:trPr>
        <w:tc>
          <w:tcPr>
            <w:tcW w:w="1957" w:type="dxa"/>
            <w:vMerge/>
          </w:tcPr>
          <w:p w14:paraId="074397E8" w14:textId="77777777" w:rsidR="005C7415" w:rsidRPr="00C03840" w:rsidRDefault="005C7415" w:rsidP="005C7415">
            <w:pPr>
              <w:jc w:val="both"/>
              <w:rPr>
                <w:lang w:eastAsia="en-US"/>
              </w:rPr>
            </w:pPr>
          </w:p>
        </w:tc>
        <w:tc>
          <w:tcPr>
            <w:tcW w:w="2551" w:type="dxa"/>
          </w:tcPr>
          <w:p w14:paraId="4727506F" w14:textId="77777777" w:rsidR="005C7415" w:rsidRDefault="005C7415" w:rsidP="005C7415">
            <w:pPr>
              <w:contextualSpacing/>
              <w:jc w:val="both"/>
            </w:pPr>
            <w:r>
              <w:t>3.</w:t>
            </w:r>
            <w:r w:rsidRPr="00C03840">
              <w:t>Обеспечивает методическое сопровождение экспертно-аналитической деятельности.</w:t>
            </w:r>
          </w:p>
        </w:tc>
        <w:tc>
          <w:tcPr>
            <w:tcW w:w="3828" w:type="dxa"/>
          </w:tcPr>
          <w:p w14:paraId="4A459228" w14:textId="77777777" w:rsidR="005C7415" w:rsidRDefault="005C7415" w:rsidP="005C7415">
            <w:pPr>
              <w:jc w:val="both"/>
            </w:pPr>
            <w:r w:rsidRPr="00176AE2">
              <w:rPr>
                <w:i/>
              </w:rPr>
              <w:t>Знать:</w:t>
            </w:r>
            <w:r>
              <w:t xml:space="preserve"> </w:t>
            </w:r>
            <w:r w:rsidRPr="005E4F99">
              <w:t>научную литературу и правоприменительную практику по вопросу процедур в конкурентном праве</w:t>
            </w:r>
          </w:p>
          <w:p w14:paraId="6A04EE95" w14:textId="77777777" w:rsidR="005C7415" w:rsidRPr="005E4F99" w:rsidRDefault="005C7415" w:rsidP="005C7415">
            <w:pPr>
              <w:jc w:val="both"/>
              <w:rPr>
                <w:b/>
                <w:bCs/>
                <w:iCs/>
              </w:rPr>
            </w:pPr>
            <w:r w:rsidRPr="00176AE2">
              <w:rPr>
                <w:i/>
              </w:rPr>
              <w:t>Уметь:</w:t>
            </w:r>
            <w:r>
              <w:rPr>
                <w:i/>
              </w:rPr>
              <w:t xml:space="preserve"> </w:t>
            </w:r>
            <w:r w:rsidRPr="005E4F99">
              <w:rPr>
                <w:iCs/>
              </w:rPr>
              <w:t>подготавливать аналитические материалы по тематике конкурентного права</w:t>
            </w:r>
          </w:p>
        </w:tc>
        <w:tc>
          <w:tcPr>
            <w:tcW w:w="7229" w:type="dxa"/>
          </w:tcPr>
          <w:p w14:paraId="51162528" w14:textId="77777777" w:rsidR="005C7415" w:rsidRPr="002E7B0D" w:rsidRDefault="005C7415" w:rsidP="005C7415">
            <w:pPr>
              <w:jc w:val="both"/>
              <w:rPr>
                <w:bCs/>
                <w:iCs/>
              </w:rPr>
            </w:pPr>
            <w:r w:rsidRPr="002E7B0D">
              <w:rPr>
                <w:bCs/>
                <w:iCs/>
              </w:rPr>
              <w:t>Депутат городской думы обратился в антимонопольный орган с заявлением о проведении проверки деятельности крупнейших цветочных магазинов города.</w:t>
            </w:r>
          </w:p>
          <w:p w14:paraId="599C4FBD" w14:textId="77777777" w:rsidR="005C7415" w:rsidRPr="002E7B0D" w:rsidRDefault="005C7415" w:rsidP="005C7415">
            <w:pPr>
              <w:jc w:val="both"/>
              <w:rPr>
                <w:bCs/>
                <w:iCs/>
              </w:rPr>
            </w:pPr>
            <w:r w:rsidRPr="002E7B0D">
              <w:rPr>
                <w:bCs/>
                <w:iCs/>
              </w:rPr>
              <w:t xml:space="preserve">По мнению депутата, цветочные магазины злоупотребляют своим доминирующим положением, существенно повышая цены в период праздника 8 марта. Как заявил депутат местному ТВ-каналу, нет законных оснований для увеличения цен на цветы в праздничные дни; магазины просто получают сверхприбыль, а жители города </w:t>
            </w:r>
            <w:r w:rsidRPr="002E7B0D">
              <w:rPr>
                <w:bCs/>
                <w:iCs/>
              </w:rPr>
              <w:lastRenderedPageBreak/>
              <w:t>расплачиваются за это.</w:t>
            </w:r>
          </w:p>
          <w:p w14:paraId="14A08F13" w14:textId="5CABE830" w:rsidR="005C7415" w:rsidRPr="00176AE2" w:rsidRDefault="005C7415" w:rsidP="005C7415">
            <w:pPr>
              <w:jc w:val="both"/>
              <w:rPr>
                <w:i/>
              </w:rPr>
            </w:pPr>
            <w:r w:rsidRPr="002E7B0D">
              <w:rPr>
                <w:bCs/>
                <w:iCs/>
              </w:rPr>
              <w:t>Являются ли указанные действия цветочных магазинов злоупотреблением доминирующим положением при условии, что они будут признаны занимающими коллективное доминирующее положение?</w:t>
            </w:r>
          </w:p>
        </w:tc>
      </w:tr>
      <w:tr w:rsidR="005C7415" w:rsidRPr="00B64BD2" w14:paraId="3FAD2AAA" w14:textId="6E9D7676" w:rsidTr="007767A6">
        <w:trPr>
          <w:trHeight w:val="2556"/>
        </w:trPr>
        <w:tc>
          <w:tcPr>
            <w:tcW w:w="1957" w:type="dxa"/>
            <w:vMerge w:val="restart"/>
          </w:tcPr>
          <w:p w14:paraId="6A06C5A4" w14:textId="77777777" w:rsidR="00B7231E" w:rsidRDefault="00B7231E" w:rsidP="005C7415">
            <w:pPr>
              <w:jc w:val="both"/>
            </w:pPr>
          </w:p>
          <w:p w14:paraId="4AEF3CE4" w14:textId="3AFE74DD" w:rsidR="00B7231E" w:rsidRPr="00B7231E" w:rsidRDefault="00B7231E" w:rsidP="005C7415">
            <w:pPr>
              <w:jc w:val="both"/>
              <w:rPr>
                <w:b/>
              </w:rPr>
            </w:pPr>
            <w:r w:rsidRPr="00B7231E">
              <w:rPr>
                <w:b/>
              </w:rPr>
              <w:t>ПКН-5</w:t>
            </w:r>
          </w:p>
          <w:p w14:paraId="2580D8A5" w14:textId="30FF3DB6" w:rsidR="005C7415" w:rsidRPr="00554BBB" w:rsidRDefault="005C7415" w:rsidP="005C7415">
            <w:pPr>
              <w:jc w:val="both"/>
              <w:rPr>
                <w:b/>
                <w:bCs/>
              </w:rPr>
            </w:pPr>
            <w:r w:rsidRPr="00C03840">
              <w:t xml:space="preserve">Способность письменно и устно аргументировать правовую позицию по конкретным видам юридической деятельности,  осуществлять переговоры с целью достижения положительного результата в социально-экономической и финансовой </w:t>
            </w:r>
            <w:r w:rsidRPr="00C03840">
              <w:lastRenderedPageBreak/>
              <w:t>сферах деятельности субъектов права</w:t>
            </w:r>
          </w:p>
        </w:tc>
        <w:tc>
          <w:tcPr>
            <w:tcW w:w="2551" w:type="dxa"/>
          </w:tcPr>
          <w:p w14:paraId="5B03F081" w14:textId="77777777" w:rsidR="005C7415" w:rsidRPr="00C03840" w:rsidRDefault="005C7415" w:rsidP="005C7415">
            <w:pPr>
              <w:jc w:val="both"/>
            </w:pPr>
            <w:r>
              <w:lastRenderedPageBreak/>
              <w:t xml:space="preserve">1. </w:t>
            </w:r>
            <w:r w:rsidRPr="00C03840">
              <w:t>Демонстрирует знания правил формулировки аргументированной правовой позиции по конкретным видам юридической деятельности.</w:t>
            </w:r>
          </w:p>
          <w:p w14:paraId="412E7867" w14:textId="77777777" w:rsidR="005C7415" w:rsidRPr="00554BBB" w:rsidRDefault="005C7415" w:rsidP="005C7415">
            <w:pPr>
              <w:jc w:val="both"/>
              <w:rPr>
                <w:b/>
                <w:bCs/>
              </w:rPr>
            </w:pPr>
          </w:p>
        </w:tc>
        <w:tc>
          <w:tcPr>
            <w:tcW w:w="3828" w:type="dxa"/>
          </w:tcPr>
          <w:p w14:paraId="2ECDE4B4" w14:textId="77777777" w:rsidR="005C7415" w:rsidRDefault="005C7415" w:rsidP="005C7415">
            <w:pPr>
              <w:jc w:val="both"/>
            </w:pPr>
            <w:r w:rsidRPr="00176AE2">
              <w:rPr>
                <w:i/>
              </w:rPr>
              <w:t>Знать:</w:t>
            </w:r>
            <w:r>
              <w:t xml:space="preserve"> требования антимонопольного законодательства к поведению хозяйствующих субъектов на товарном рынке</w:t>
            </w:r>
          </w:p>
          <w:p w14:paraId="2BCBACB3" w14:textId="77777777" w:rsidR="005C7415" w:rsidRPr="00B64BD2" w:rsidRDefault="005C7415" w:rsidP="005C7415">
            <w:pPr>
              <w:jc w:val="both"/>
              <w:rPr>
                <w:b/>
                <w:bCs/>
                <w:iCs/>
              </w:rPr>
            </w:pPr>
            <w:r w:rsidRPr="00176AE2">
              <w:rPr>
                <w:i/>
              </w:rPr>
              <w:t>Уметь:</w:t>
            </w:r>
            <w:r>
              <w:rPr>
                <w:i/>
              </w:rPr>
              <w:t xml:space="preserve"> </w:t>
            </w:r>
            <w:r>
              <w:rPr>
                <w:iCs/>
              </w:rPr>
              <w:t>соблюдать антимонопольные требования и ограничения при осуществлении деловой переписки</w:t>
            </w:r>
          </w:p>
        </w:tc>
        <w:tc>
          <w:tcPr>
            <w:tcW w:w="7229" w:type="dxa"/>
          </w:tcPr>
          <w:p w14:paraId="2570C16B" w14:textId="77777777" w:rsidR="005C7415" w:rsidRPr="002E7B0D" w:rsidRDefault="005C7415" w:rsidP="005C7415">
            <w:pPr>
              <w:jc w:val="both"/>
              <w:rPr>
                <w:bCs/>
              </w:rPr>
            </w:pPr>
            <w:r w:rsidRPr="002E7B0D">
              <w:rPr>
                <w:bCs/>
              </w:rPr>
              <w:t>По результатам проведенной проверки антимонопольный орган признал ООО</w:t>
            </w:r>
            <w:r>
              <w:rPr>
                <w:bCs/>
              </w:rPr>
              <w:t> </w:t>
            </w:r>
            <w:r w:rsidRPr="002E7B0D">
              <w:rPr>
                <w:bCs/>
              </w:rPr>
              <w:t>«Нефть и газ» нарушившим антимонопольное законодательство, что выразилось в установлении и поддержании монопольно высокой цены на автомобильные бензины в границах муниципального округа.</w:t>
            </w:r>
          </w:p>
          <w:p w14:paraId="71B8FECF" w14:textId="77777777" w:rsidR="005C7415" w:rsidRPr="002E7B0D" w:rsidRDefault="005C7415" w:rsidP="005C7415">
            <w:pPr>
              <w:jc w:val="both"/>
              <w:rPr>
                <w:bCs/>
              </w:rPr>
            </w:pPr>
            <w:r w:rsidRPr="002E7B0D">
              <w:rPr>
                <w:bCs/>
              </w:rPr>
              <w:t>Не согласившись с решением антимонопольного органа, ООО «Нефть и газ» обратилось в арбитражный суд с заявлением о признании указанного решения недействительным. По мнению общества, вывод об установлении монопольно высокой цены является необоснованным, так как в нарушение части 1 статьи 10 Закона о защите конкуренции антимонопольный орган не применил критерий сопоставимых рынков, то есть не исследовал вопрос об уровне цен, сформировавшихся на других рынках автомобильных бензинов.</w:t>
            </w:r>
          </w:p>
          <w:p w14:paraId="61143C57" w14:textId="77777777" w:rsidR="005C7415" w:rsidRPr="002E7B0D" w:rsidRDefault="005C7415" w:rsidP="005C7415">
            <w:pPr>
              <w:jc w:val="both"/>
              <w:rPr>
                <w:bCs/>
              </w:rPr>
            </w:pPr>
            <w:r w:rsidRPr="002E7B0D">
              <w:rPr>
                <w:bCs/>
              </w:rPr>
              <w:t>Какие критерии используются для определения монопольно высокой цены? В чем состоит критерий сопоставимых рынков? Является ли он обязательным для установления наличия монопольно высокой цены?</w:t>
            </w:r>
          </w:p>
          <w:p w14:paraId="605BBA3C" w14:textId="77777777" w:rsidR="005C7415" w:rsidRPr="002E7B0D" w:rsidRDefault="005C7415" w:rsidP="005C7415">
            <w:pPr>
              <w:jc w:val="both"/>
              <w:rPr>
                <w:bCs/>
              </w:rPr>
            </w:pPr>
            <w:r w:rsidRPr="002E7B0D">
              <w:rPr>
                <w:bCs/>
              </w:rPr>
              <w:t>Какие товарные рынки могут рассматриваться сопоставимыми в рассматриваемом случае?</w:t>
            </w:r>
          </w:p>
          <w:p w14:paraId="29D66D4D" w14:textId="77777777" w:rsidR="005C7415" w:rsidRPr="00176AE2" w:rsidRDefault="005C7415" w:rsidP="005C7415">
            <w:pPr>
              <w:jc w:val="both"/>
              <w:rPr>
                <w:i/>
              </w:rPr>
            </w:pPr>
          </w:p>
        </w:tc>
      </w:tr>
      <w:tr w:rsidR="005C7415" w:rsidRPr="00D9477D" w14:paraId="4584B9D6" w14:textId="222BF41F" w:rsidTr="007767A6">
        <w:trPr>
          <w:trHeight w:val="2553"/>
        </w:trPr>
        <w:tc>
          <w:tcPr>
            <w:tcW w:w="1957" w:type="dxa"/>
            <w:vMerge/>
          </w:tcPr>
          <w:p w14:paraId="714A9B37" w14:textId="77777777" w:rsidR="005C7415" w:rsidRPr="00C03840" w:rsidRDefault="005C7415" w:rsidP="005C7415">
            <w:pPr>
              <w:jc w:val="both"/>
            </w:pPr>
          </w:p>
        </w:tc>
        <w:tc>
          <w:tcPr>
            <w:tcW w:w="2551" w:type="dxa"/>
          </w:tcPr>
          <w:p w14:paraId="5631768E" w14:textId="77777777" w:rsidR="005C7415" w:rsidRPr="00C03840" w:rsidRDefault="005C7415" w:rsidP="005C7415">
            <w:pPr>
              <w:jc w:val="both"/>
            </w:pPr>
            <w:r>
              <w:t>2.</w:t>
            </w:r>
            <w:r w:rsidRPr="00C03840">
              <w:t xml:space="preserve">Выявляет способы определения цели переговоров, объема необходимых для ведения переговоров полномочий, тактику и технику ведения переговоров с целью достижения положительного результата в социально-экономической и финансовой сферах деятельности субъектов права. </w:t>
            </w:r>
          </w:p>
          <w:p w14:paraId="429DFCE1" w14:textId="77777777" w:rsidR="005C7415" w:rsidRDefault="005C7415" w:rsidP="005C7415">
            <w:pPr>
              <w:jc w:val="both"/>
            </w:pPr>
          </w:p>
        </w:tc>
        <w:tc>
          <w:tcPr>
            <w:tcW w:w="3828" w:type="dxa"/>
          </w:tcPr>
          <w:p w14:paraId="41FB0EAB" w14:textId="77777777" w:rsidR="005C7415" w:rsidRDefault="005C7415" w:rsidP="005C7415">
            <w:pPr>
              <w:jc w:val="both"/>
            </w:pPr>
            <w:r w:rsidRPr="00176AE2">
              <w:rPr>
                <w:i/>
              </w:rPr>
              <w:t>Знать:</w:t>
            </w:r>
            <w:r>
              <w:t xml:space="preserve"> </w:t>
            </w:r>
            <w:r w:rsidRPr="00D9477D">
              <w:t>тактику построения техники переговоров в целях обеспечения достижения правового результата в контексте требований антимонопольного законодательства</w:t>
            </w:r>
          </w:p>
          <w:p w14:paraId="576E822C" w14:textId="77777777" w:rsidR="005C7415" w:rsidRPr="00D9477D" w:rsidRDefault="005C7415" w:rsidP="005C7415">
            <w:pPr>
              <w:jc w:val="both"/>
              <w:rPr>
                <w:b/>
                <w:bCs/>
                <w:iCs/>
              </w:rPr>
            </w:pPr>
            <w:r w:rsidRPr="00176AE2">
              <w:rPr>
                <w:i/>
              </w:rPr>
              <w:t>Уметь:</w:t>
            </w:r>
            <w:r>
              <w:rPr>
                <w:i/>
              </w:rPr>
              <w:t xml:space="preserve"> </w:t>
            </w:r>
            <w:r w:rsidRPr="00D9477D">
              <w:rPr>
                <w:iCs/>
              </w:rPr>
              <w:t>обеспечивать интересы заинтересованного лица в переговорном процессе с учетом ограничений, установленных антимонопольным законодательством</w:t>
            </w:r>
          </w:p>
        </w:tc>
        <w:tc>
          <w:tcPr>
            <w:tcW w:w="7229" w:type="dxa"/>
          </w:tcPr>
          <w:p w14:paraId="6319794F" w14:textId="77777777" w:rsidR="005C7415" w:rsidRPr="002E7B0D" w:rsidRDefault="005C7415" w:rsidP="005C7415">
            <w:pPr>
              <w:jc w:val="both"/>
              <w:rPr>
                <w:bCs/>
              </w:rPr>
            </w:pPr>
            <w:r w:rsidRPr="002E7B0D">
              <w:rPr>
                <w:bCs/>
              </w:rPr>
              <w:t>Единственный в России производитель рельсов для железных дорог реализует больше половины производимого им товара ПАО «РЖД» для строительства путей общего пользования. Оставшуюся часть товара данный производитель реализует покупателям, которые используют рельсы не для своей основной деятельности, а по мере необходимости – для строительства путей необщего пользования, по которым осуществляется транспортировка грузов в пределах промышленных комплексов, а также до путей общего пользования (заводы, строительные компании и т.п.).</w:t>
            </w:r>
          </w:p>
          <w:p w14:paraId="634FC767" w14:textId="77777777" w:rsidR="005C7415" w:rsidRPr="002E7B0D" w:rsidRDefault="005C7415" w:rsidP="005C7415">
            <w:pPr>
              <w:jc w:val="both"/>
              <w:rPr>
                <w:bCs/>
              </w:rPr>
            </w:pPr>
            <w:r w:rsidRPr="002E7B0D">
              <w:rPr>
                <w:bCs/>
              </w:rPr>
              <w:t>При этом цена рельсов, реализуемых ПАО «РЖД», существенно меньше цены, по которой российский производитель реализует рельсы иным покупателям.</w:t>
            </w:r>
          </w:p>
          <w:p w14:paraId="0B41183D" w14:textId="16818B15" w:rsidR="005C7415" w:rsidRPr="00176AE2" w:rsidRDefault="005C7415" w:rsidP="005C7415">
            <w:pPr>
              <w:jc w:val="both"/>
              <w:rPr>
                <w:i/>
              </w:rPr>
            </w:pPr>
            <w:r w:rsidRPr="002E7B0D">
              <w:rPr>
                <w:bCs/>
              </w:rPr>
              <w:t>Является ли такое установление различных цен злоупотреблением доминирующим положением? Изменится ли ответ при условии, что производитель рельсов осуществляет поставку в адрес ПАО «РЖД» зачастую с отрицательной рентабельностью? Изменится ли ответ при условии, что ПАО «РЖД» периодически осуществляет закупку незначительных объемов рельсов у иностранных производителей по цене, существенно превышающей цену, по которой рельсы поставляет российский производитель?</w:t>
            </w:r>
          </w:p>
        </w:tc>
      </w:tr>
      <w:tr w:rsidR="005C7415" w:rsidRPr="003100F9" w14:paraId="122A9CBD" w14:textId="5B4BA0DE" w:rsidTr="007767A6">
        <w:trPr>
          <w:trHeight w:val="558"/>
        </w:trPr>
        <w:tc>
          <w:tcPr>
            <w:tcW w:w="1957" w:type="dxa"/>
            <w:vMerge/>
          </w:tcPr>
          <w:p w14:paraId="0FDA1725" w14:textId="77777777" w:rsidR="005C7415" w:rsidRPr="00C03840" w:rsidRDefault="005C7415" w:rsidP="005C7415">
            <w:pPr>
              <w:jc w:val="both"/>
            </w:pPr>
          </w:p>
        </w:tc>
        <w:tc>
          <w:tcPr>
            <w:tcW w:w="2551" w:type="dxa"/>
          </w:tcPr>
          <w:p w14:paraId="3CB69619" w14:textId="77777777" w:rsidR="005C7415" w:rsidRPr="00C03840" w:rsidRDefault="005C7415" w:rsidP="005C7415">
            <w:pPr>
              <w:jc w:val="both"/>
            </w:pPr>
            <w:r>
              <w:t>3.</w:t>
            </w:r>
            <w:r w:rsidRPr="00C03840">
              <w:t>Аргументирует индивидуальную правовую позицию по конкретным видам юридической деятельности на основе глубоких знаний теории и практики науки.</w:t>
            </w:r>
          </w:p>
          <w:p w14:paraId="43A904A3" w14:textId="77777777" w:rsidR="005C7415" w:rsidRDefault="005C7415" w:rsidP="005C7415">
            <w:pPr>
              <w:jc w:val="both"/>
            </w:pPr>
          </w:p>
        </w:tc>
        <w:tc>
          <w:tcPr>
            <w:tcW w:w="3828" w:type="dxa"/>
          </w:tcPr>
          <w:p w14:paraId="4623CCF6" w14:textId="77777777" w:rsidR="005C7415" w:rsidRDefault="005C7415" w:rsidP="005C7415">
            <w:pPr>
              <w:jc w:val="both"/>
            </w:pPr>
            <w:r w:rsidRPr="00176AE2">
              <w:rPr>
                <w:i/>
              </w:rPr>
              <w:t>Знать:</w:t>
            </w:r>
            <w:r>
              <w:t xml:space="preserve"> теорию конкурентного права и практику применения антимонопольного законодательства</w:t>
            </w:r>
          </w:p>
          <w:p w14:paraId="667ADAD9" w14:textId="77777777" w:rsidR="005C7415" w:rsidRPr="003100F9" w:rsidRDefault="005C7415" w:rsidP="005C7415">
            <w:pPr>
              <w:jc w:val="both"/>
              <w:rPr>
                <w:b/>
                <w:bCs/>
                <w:iCs/>
              </w:rPr>
            </w:pPr>
            <w:r w:rsidRPr="00176AE2">
              <w:rPr>
                <w:i/>
              </w:rPr>
              <w:t>Уметь:</w:t>
            </w:r>
            <w:r>
              <w:rPr>
                <w:iCs/>
              </w:rPr>
              <w:t xml:space="preserve"> использовать тезисы и закономерности, сформированные в теории и подтвержденные актуальной практикой, при подготовке аналитических заключений</w:t>
            </w:r>
          </w:p>
        </w:tc>
        <w:tc>
          <w:tcPr>
            <w:tcW w:w="7229" w:type="dxa"/>
          </w:tcPr>
          <w:p w14:paraId="560D813F" w14:textId="77777777" w:rsidR="005C7415" w:rsidRPr="002E7B0D" w:rsidRDefault="005C7415" w:rsidP="005C7415">
            <w:pPr>
              <w:pStyle w:val="Default"/>
              <w:jc w:val="both"/>
              <w:rPr>
                <w:rFonts w:eastAsia="Times New Roman"/>
                <w:bCs/>
              </w:rPr>
            </w:pPr>
            <w:r w:rsidRPr="002E7B0D">
              <w:rPr>
                <w:rFonts w:eastAsia="Times New Roman"/>
                <w:bCs/>
              </w:rPr>
              <w:t>АО «Сырьевой холдинг», осуществляющее переработку полезных ископаемых, приняло решение реализовывать продукцию своим дочерним обществам, входящим в его группу лиц, по цене ниже, чем цена, по которой продукция реализуется независимым покупателям.</w:t>
            </w:r>
          </w:p>
          <w:p w14:paraId="5F243729" w14:textId="77777777" w:rsidR="005C7415" w:rsidRPr="002E7B0D" w:rsidRDefault="005C7415" w:rsidP="005C7415">
            <w:pPr>
              <w:pStyle w:val="Default"/>
              <w:jc w:val="both"/>
              <w:rPr>
                <w:rFonts w:eastAsia="Times New Roman"/>
                <w:bCs/>
              </w:rPr>
            </w:pPr>
            <w:r w:rsidRPr="002E7B0D">
              <w:rPr>
                <w:rFonts w:eastAsia="Times New Roman"/>
                <w:bCs/>
              </w:rPr>
              <w:t>По заявлению одного из независимых покупателей антимонопольный орган возбудил дело о нарушении антимонопольного законодательства со стороны АО «Сырьевой холдинг». Заявление было мотивировано тем, что в результате действий последнего независимый покупатель был поставлен в положение, при котором ему стало значительно труднее конкурировать с дочерними обществами АО «Сырьевой холдинг» на нижестоящем товарном рынке.</w:t>
            </w:r>
          </w:p>
          <w:p w14:paraId="0B65019B" w14:textId="77777777" w:rsidR="005C7415" w:rsidRPr="002E7B0D" w:rsidRDefault="005C7415" w:rsidP="005C7415">
            <w:pPr>
              <w:pStyle w:val="Default"/>
              <w:jc w:val="both"/>
              <w:rPr>
                <w:rFonts w:eastAsia="Times New Roman"/>
                <w:bCs/>
              </w:rPr>
            </w:pPr>
            <w:r w:rsidRPr="002E7B0D">
              <w:rPr>
                <w:rFonts w:eastAsia="Times New Roman"/>
                <w:bCs/>
              </w:rPr>
              <w:t xml:space="preserve">Являются ли указанные действия АО «Сырьевой холдинг» злоупотреблением доминирующим положением? Какая форма </w:t>
            </w:r>
            <w:r w:rsidRPr="002E7B0D">
              <w:rPr>
                <w:rFonts w:eastAsia="Times New Roman"/>
                <w:bCs/>
              </w:rPr>
              <w:lastRenderedPageBreak/>
              <w:t>злоупотребления имеет место в данном случае?</w:t>
            </w:r>
          </w:p>
          <w:p w14:paraId="7F675423" w14:textId="77777777" w:rsidR="005C7415" w:rsidRPr="00176AE2" w:rsidRDefault="005C7415" w:rsidP="005C7415">
            <w:pPr>
              <w:jc w:val="both"/>
              <w:rPr>
                <w:i/>
              </w:rPr>
            </w:pPr>
          </w:p>
        </w:tc>
      </w:tr>
      <w:tr w:rsidR="005C7415" w:rsidRPr="002D2021" w14:paraId="7A3A482C" w14:textId="3A13CDB5" w:rsidTr="007767A6">
        <w:trPr>
          <w:trHeight w:val="1451"/>
        </w:trPr>
        <w:tc>
          <w:tcPr>
            <w:tcW w:w="1957" w:type="dxa"/>
            <w:vMerge/>
          </w:tcPr>
          <w:p w14:paraId="07CBB357" w14:textId="77777777" w:rsidR="005C7415" w:rsidRPr="00C03840" w:rsidRDefault="005C7415" w:rsidP="005C7415">
            <w:pPr>
              <w:jc w:val="both"/>
            </w:pPr>
          </w:p>
        </w:tc>
        <w:tc>
          <w:tcPr>
            <w:tcW w:w="2551" w:type="dxa"/>
          </w:tcPr>
          <w:p w14:paraId="2CABB852" w14:textId="77777777" w:rsidR="005C7415" w:rsidRDefault="005C7415" w:rsidP="005C7415">
            <w:pPr>
              <w:jc w:val="both"/>
            </w:pPr>
            <w:r>
              <w:t>4.</w:t>
            </w:r>
            <w:r w:rsidRPr="00C03840">
              <w:t>Оформляет результаты исследований применяя знания правотворчества.</w:t>
            </w:r>
          </w:p>
        </w:tc>
        <w:tc>
          <w:tcPr>
            <w:tcW w:w="3828" w:type="dxa"/>
          </w:tcPr>
          <w:p w14:paraId="52CADF9B" w14:textId="77777777" w:rsidR="005C7415" w:rsidRDefault="005C7415" w:rsidP="005C7415">
            <w:pPr>
              <w:jc w:val="both"/>
            </w:pPr>
            <w:r w:rsidRPr="00176AE2">
              <w:rPr>
                <w:i/>
              </w:rPr>
              <w:t>Знать:</w:t>
            </w:r>
            <w:r>
              <w:t xml:space="preserve"> тенденции изменения антимонопольного законодательства </w:t>
            </w:r>
          </w:p>
          <w:p w14:paraId="4BF11187" w14:textId="77777777" w:rsidR="005C7415" w:rsidRPr="002D2021" w:rsidRDefault="005C7415" w:rsidP="005C7415">
            <w:pPr>
              <w:jc w:val="both"/>
              <w:rPr>
                <w:b/>
                <w:bCs/>
                <w:iCs/>
              </w:rPr>
            </w:pPr>
            <w:r w:rsidRPr="00176AE2">
              <w:rPr>
                <w:i/>
              </w:rPr>
              <w:t>Уметь:</w:t>
            </w:r>
            <w:r>
              <w:rPr>
                <w:i/>
              </w:rPr>
              <w:t xml:space="preserve"> </w:t>
            </w:r>
            <w:r>
              <w:rPr>
                <w:iCs/>
              </w:rPr>
              <w:t>формулировать теоретически и практически обоснованные предложения по внесению изменений в нормы действующего антимонопольного законодательства</w:t>
            </w:r>
          </w:p>
        </w:tc>
        <w:tc>
          <w:tcPr>
            <w:tcW w:w="7229" w:type="dxa"/>
          </w:tcPr>
          <w:p w14:paraId="24C7707F" w14:textId="395EFE5C" w:rsidR="005C7415" w:rsidRPr="00176AE2" w:rsidRDefault="005C7415" w:rsidP="005C7415">
            <w:pPr>
              <w:jc w:val="both"/>
              <w:rPr>
                <w:i/>
              </w:rPr>
            </w:pPr>
            <w:r>
              <w:rPr>
                <w:iCs/>
              </w:rPr>
              <w:t>Подготовьте проект заключения об обстоятельствах дела по составу антиконкурентного соглашения между заказчиком и участником закупки.</w:t>
            </w:r>
          </w:p>
        </w:tc>
      </w:tr>
      <w:tr w:rsidR="005C7415" w:rsidRPr="00375713" w14:paraId="3F6F7FC7" w14:textId="12338684" w:rsidTr="007767A6">
        <w:trPr>
          <w:trHeight w:val="1035"/>
        </w:trPr>
        <w:tc>
          <w:tcPr>
            <w:tcW w:w="1957" w:type="dxa"/>
            <w:vMerge w:val="restart"/>
          </w:tcPr>
          <w:p w14:paraId="78C9686C" w14:textId="77777777" w:rsidR="005C7415" w:rsidRDefault="005C7415" w:rsidP="005C7415">
            <w:pPr>
              <w:jc w:val="both"/>
            </w:pPr>
          </w:p>
          <w:p w14:paraId="539A33B9" w14:textId="77777777" w:rsidR="005C7415" w:rsidRDefault="005C7415" w:rsidP="005C7415">
            <w:pPr>
              <w:jc w:val="both"/>
            </w:pPr>
          </w:p>
          <w:p w14:paraId="1DAEDEF9" w14:textId="02DDD80C" w:rsidR="005C7415" w:rsidRPr="00B7231E" w:rsidRDefault="00B7231E" w:rsidP="005C7415">
            <w:pPr>
              <w:jc w:val="both"/>
              <w:rPr>
                <w:b/>
              </w:rPr>
            </w:pPr>
            <w:r w:rsidRPr="00B7231E">
              <w:rPr>
                <w:b/>
              </w:rPr>
              <w:t>ПКН-8</w:t>
            </w:r>
          </w:p>
          <w:p w14:paraId="28EFC1E9" w14:textId="1EFE527A" w:rsidR="005C7415" w:rsidRPr="00554BBB" w:rsidRDefault="005C7415" w:rsidP="005C7415">
            <w:pPr>
              <w:jc w:val="both"/>
              <w:rPr>
                <w:b/>
                <w:bCs/>
              </w:rPr>
            </w:pPr>
            <w:r w:rsidRPr="00C03840">
              <w:t>Способность осуществлять предупреждение и пресечение правонарушений в социально-экономической и финансовой сферах, в том числе коррупционной направленности, выявлять и устранять причины и условия, способствующие их совершению</w:t>
            </w:r>
          </w:p>
        </w:tc>
        <w:tc>
          <w:tcPr>
            <w:tcW w:w="2551" w:type="dxa"/>
          </w:tcPr>
          <w:p w14:paraId="10EEE04A" w14:textId="77777777" w:rsidR="005C7415" w:rsidRPr="00E47B69" w:rsidRDefault="005C7415" w:rsidP="005C7415">
            <w:pPr>
              <w:contextualSpacing/>
              <w:jc w:val="both"/>
            </w:pPr>
            <w:r w:rsidRPr="00E47B69">
              <w:t>1.Систематизирует правовые и организационные основы деятельности по предупреждение и пресечение правонарушений в социально-экономической и финансовой сферах, в том числ</w:t>
            </w:r>
            <w:r>
              <w:t>е коррупционной направленности.</w:t>
            </w:r>
          </w:p>
        </w:tc>
        <w:tc>
          <w:tcPr>
            <w:tcW w:w="3828" w:type="dxa"/>
          </w:tcPr>
          <w:p w14:paraId="371F25CA" w14:textId="77777777" w:rsidR="005C7415" w:rsidRDefault="005C7415" w:rsidP="005C7415">
            <w:pPr>
              <w:jc w:val="both"/>
            </w:pPr>
            <w:r w:rsidRPr="00176AE2">
              <w:rPr>
                <w:i/>
              </w:rPr>
              <w:t>Знать:</w:t>
            </w:r>
            <w:r>
              <w:t xml:space="preserve"> место антимонопольных нарушений в системе правонарушений и их соотношение с правонарушениями коррупционной направленности</w:t>
            </w:r>
          </w:p>
          <w:p w14:paraId="40F984FC" w14:textId="77777777" w:rsidR="005C7415" w:rsidRPr="00375713" w:rsidRDefault="005C7415" w:rsidP="005C7415">
            <w:pPr>
              <w:jc w:val="both"/>
              <w:rPr>
                <w:b/>
                <w:bCs/>
                <w:iCs/>
              </w:rPr>
            </w:pPr>
            <w:r w:rsidRPr="00176AE2">
              <w:rPr>
                <w:i/>
              </w:rPr>
              <w:t>Уметь:</w:t>
            </w:r>
            <w:r>
              <w:rPr>
                <w:i/>
              </w:rPr>
              <w:t xml:space="preserve"> </w:t>
            </w:r>
            <w:r>
              <w:rPr>
                <w:iCs/>
              </w:rPr>
              <w:t>квалифицировать установленное нарушение именно как нарушение антимонопольного законодательства</w:t>
            </w:r>
          </w:p>
        </w:tc>
        <w:tc>
          <w:tcPr>
            <w:tcW w:w="7229" w:type="dxa"/>
          </w:tcPr>
          <w:p w14:paraId="67B7B85C" w14:textId="77777777" w:rsidR="005C7415" w:rsidRPr="00C017B8" w:rsidRDefault="005C7415" w:rsidP="005C7415">
            <w:pPr>
              <w:contextualSpacing/>
              <w:jc w:val="both"/>
              <w:rPr>
                <w:bCs/>
              </w:rPr>
            </w:pPr>
            <w:r>
              <w:rPr>
                <w:bCs/>
              </w:rPr>
              <w:t>Сформируйте сравнительную таблицу предупреждений и предостережений.</w:t>
            </w:r>
          </w:p>
          <w:p w14:paraId="5DBC2947" w14:textId="77777777" w:rsidR="005C7415" w:rsidRPr="00176AE2" w:rsidRDefault="005C7415" w:rsidP="005C7415">
            <w:pPr>
              <w:jc w:val="both"/>
              <w:rPr>
                <w:i/>
              </w:rPr>
            </w:pPr>
          </w:p>
        </w:tc>
      </w:tr>
      <w:tr w:rsidR="005C7415" w:rsidRPr="00D64149" w14:paraId="04D4D6A6" w14:textId="168872E5" w:rsidTr="007767A6">
        <w:trPr>
          <w:trHeight w:val="1035"/>
        </w:trPr>
        <w:tc>
          <w:tcPr>
            <w:tcW w:w="1957" w:type="dxa"/>
            <w:vMerge/>
          </w:tcPr>
          <w:p w14:paraId="3385D308" w14:textId="77777777" w:rsidR="005C7415" w:rsidRPr="00C03840" w:rsidRDefault="005C7415" w:rsidP="005C7415">
            <w:pPr>
              <w:jc w:val="both"/>
            </w:pPr>
          </w:p>
        </w:tc>
        <w:tc>
          <w:tcPr>
            <w:tcW w:w="2551" w:type="dxa"/>
          </w:tcPr>
          <w:p w14:paraId="2FFD964D" w14:textId="77777777" w:rsidR="005C7415" w:rsidRPr="00E47B69" w:rsidRDefault="005C7415" w:rsidP="005C7415">
            <w:pPr>
              <w:contextualSpacing/>
              <w:jc w:val="both"/>
            </w:pPr>
            <w:r>
              <w:t>2.</w:t>
            </w:r>
            <w:r w:rsidRPr="00E47B69">
              <w:t>Выявляет и устраняет причины и условия, способствующие совершению правонарушений.</w:t>
            </w:r>
          </w:p>
        </w:tc>
        <w:tc>
          <w:tcPr>
            <w:tcW w:w="3828" w:type="dxa"/>
          </w:tcPr>
          <w:p w14:paraId="2E7BCAE3" w14:textId="77777777" w:rsidR="005C7415" w:rsidRDefault="005C7415" w:rsidP="005C7415">
            <w:pPr>
              <w:jc w:val="both"/>
            </w:pPr>
            <w:r w:rsidRPr="00176AE2">
              <w:rPr>
                <w:i/>
              </w:rPr>
              <w:t>Знать:</w:t>
            </w:r>
            <w:r>
              <w:t xml:space="preserve"> </w:t>
            </w:r>
            <w:r w:rsidRPr="00D64149">
              <w:t>причины и условия, способствующие совершению правонарушений в сфере защиты конкуренции</w:t>
            </w:r>
          </w:p>
          <w:p w14:paraId="5E2321CE" w14:textId="77777777" w:rsidR="005C7415" w:rsidRPr="00D64149" w:rsidRDefault="005C7415" w:rsidP="005C7415">
            <w:pPr>
              <w:jc w:val="both"/>
              <w:rPr>
                <w:b/>
                <w:bCs/>
                <w:iCs/>
              </w:rPr>
            </w:pPr>
            <w:r w:rsidRPr="00176AE2">
              <w:rPr>
                <w:i/>
              </w:rPr>
              <w:t>Уметь:</w:t>
            </w:r>
            <w:r>
              <w:rPr>
                <w:i/>
              </w:rPr>
              <w:t xml:space="preserve"> </w:t>
            </w:r>
            <w:r w:rsidRPr="00D64149">
              <w:rPr>
                <w:iCs/>
              </w:rPr>
              <w:t>анализировать фактические обстоятельства и возможные управленческие решения на предмет выявления признаков и факторов правонарушений в области конкурентного права</w:t>
            </w:r>
          </w:p>
        </w:tc>
        <w:tc>
          <w:tcPr>
            <w:tcW w:w="7229" w:type="dxa"/>
          </w:tcPr>
          <w:p w14:paraId="2F670AEF" w14:textId="77777777" w:rsidR="005C7415" w:rsidRPr="00C017B8" w:rsidRDefault="005C7415" w:rsidP="005C7415">
            <w:pPr>
              <w:contextualSpacing/>
              <w:jc w:val="both"/>
              <w:rPr>
                <w:bCs/>
              </w:rPr>
            </w:pPr>
            <w:r w:rsidRPr="00C017B8">
              <w:rPr>
                <w:bCs/>
              </w:rPr>
              <w:t>Общество осуществляет деятельность по перевалке грузов в терминале морского порта Ейска, входящего в Азово-Черноморский бассейн. В состав услуги по перевалке входит выгрузка груза из транспортного средства, технологическое накопление судовой партии груза, хранение груза в складочном комплексе, погрузка груза на судно.</w:t>
            </w:r>
          </w:p>
          <w:p w14:paraId="1F1B49BE" w14:textId="77777777" w:rsidR="005C7415" w:rsidRPr="00C017B8" w:rsidRDefault="005C7415" w:rsidP="005C7415">
            <w:pPr>
              <w:contextualSpacing/>
              <w:jc w:val="both"/>
              <w:rPr>
                <w:bCs/>
              </w:rPr>
            </w:pPr>
            <w:r w:rsidRPr="00C017B8">
              <w:rPr>
                <w:bCs/>
              </w:rPr>
              <w:t>Вправе ли общество осуществлять оказание услуг по перевалке по ценам, установленным им самостоятельно? Изменится ли ответ при условии, что в том же порту аналогичную деятельность осуществляет еще одна</w:t>
            </w:r>
            <w:r>
              <w:rPr>
                <w:bCs/>
              </w:rPr>
              <w:t xml:space="preserve"> </w:t>
            </w:r>
            <w:r w:rsidRPr="00C017B8">
              <w:rPr>
                <w:bCs/>
              </w:rPr>
              <w:t xml:space="preserve">организация? Будет ли считаться допустимым отказ общества от хранения партии груза </w:t>
            </w:r>
            <w:r w:rsidRPr="00C017B8">
              <w:rPr>
                <w:bCs/>
              </w:rPr>
              <w:lastRenderedPageBreak/>
              <w:t>определенного потребителя в силу отсутствия в момент обращения свободных мощностей по хранению?</w:t>
            </w:r>
          </w:p>
          <w:p w14:paraId="0BAC7677" w14:textId="77777777" w:rsidR="005C7415" w:rsidRPr="00176AE2" w:rsidRDefault="005C7415" w:rsidP="005C7415">
            <w:pPr>
              <w:jc w:val="both"/>
              <w:rPr>
                <w:i/>
              </w:rPr>
            </w:pPr>
          </w:p>
        </w:tc>
      </w:tr>
      <w:tr w:rsidR="005C7415" w:rsidRPr="00953017" w14:paraId="52529AE3" w14:textId="72495A57" w:rsidTr="007767A6">
        <w:trPr>
          <w:trHeight w:val="1035"/>
        </w:trPr>
        <w:tc>
          <w:tcPr>
            <w:tcW w:w="1957" w:type="dxa"/>
            <w:vMerge/>
          </w:tcPr>
          <w:p w14:paraId="743B469D" w14:textId="77777777" w:rsidR="005C7415" w:rsidRPr="00C03840" w:rsidRDefault="005C7415" w:rsidP="005C7415">
            <w:pPr>
              <w:jc w:val="both"/>
            </w:pPr>
          </w:p>
        </w:tc>
        <w:tc>
          <w:tcPr>
            <w:tcW w:w="2551" w:type="dxa"/>
          </w:tcPr>
          <w:p w14:paraId="2110EA9A" w14:textId="77777777" w:rsidR="005C7415" w:rsidRPr="00E47B69" w:rsidRDefault="005C7415" w:rsidP="005C7415">
            <w:pPr>
              <w:contextualSpacing/>
              <w:jc w:val="both"/>
            </w:pPr>
            <w:r w:rsidRPr="00E47B69">
              <w:t>3.Применяет в профессиональной деятельности методы предупреждения и пресечения правонарушений, в том числе коррупционной направленности.</w:t>
            </w:r>
          </w:p>
        </w:tc>
        <w:tc>
          <w:tcPr>
            <w:tcW w:w="3828" w:type="dxa"/>
          </w:tcPr>
          <w:p w14:paraId="2104C946" w14:textId="77777777" w:rsidR="005C7415" w:rsidRDefault="005C7415" w:rsidP="005C7415">
            <w:pPr>
              <w:jc w:val="both"/>
            </w:pPr>
            <w:r w:rsidRPr="00176AE2">
              <w:rPr>
                <w:i/>
              </w:rPr>
              <w:t>Знать:</w:t>
            </w:r>
            <w:r>
              <w:t xml:space="preserve"> порядок выдачи предостережений и предупреждений</w:t>
            </w:r>
          </w:p>
          <w:p w14:paraId="4FAA462A" w14:textId="77777777" w:rsidR="005C7415" w:rsidRPr="00953017" w:rsidRDefault="005C7415" w:rsidP="005C7415">
            <w:pPr>
              <w:jc w:val="both"/>
              <w:rPr>
                <w:b/>
                <w:bCs/>
                <w:iCs/>
              </w:rPr>
            </w:pPr>
            <w:r w:rsidRPr="00176AE2">
              <w:rPr>
                <w:i/>
              </w:rPr>
              <w:t>Уметь:</w:t>
            </w:r>
            <w:r>
              <w:rPr>
                <w:i/>
              </w:rPr>
              <w:t xml:space="preserve"> </w:t>
            </w:r>
            <w:r>
              <w:rPr>
                <w:iCs/>
              </w:rPr>
              <w:t xml:space="preserve">выявлять и минимизировать экономические и технологические факторы реального или потенциального нарушения антимонопольного законодательства </w:t>
            </w:r>
          </w:p>
        </w:tc>
        <w:tc>
          <w:tcPr>
            <w:tcW w:w="7229" w:type="dxa"/>
          </w:tcPr>
          <w:p w14:paraId="501EB6A5" w14:textId="77777777" w:rsidR="005C7415" w:rsidRPr="00C017B8" w:rsidRDefault="005C7415" w:rsidP="005C7415">
            <w:pPr>
              <w:contextualSpacing/>
              <w:jc w:val="both"/>
              <w:rPr>
                <w:bCs/>
              </w:rPr>
            </w:pPr>
            <w:r>
              <w:rPr>
                <w:bCs/>
              </w:rPr>
              <w:t>Подготовьте блок-схему разработки и внедрения антимонопольного комплаенса в экономическую деятельность хозяйствующего субъекта.</w:t>
            </w:r>
          </w:p>
          <w:p w14:paraId="031BB4C5" w14:textId="77777777" w:rsidR="005C7415" w:rsidRPr="00176AE2" w:rsidRDefault="005C7415" w:rsidP="005C7415">
            <w:pPr>
              <w:jc w:val="both"/>
              <w:rPr>
                <w:i/>
              </w:rPr>
            </w:pPr>
          </w:p>
        </w:tc>
      </w:tr>
      <w:tr w:rsidR="005C7415" w:rsidRPr="00554BBB" w14:paraId="755DAD6B" w14:textId="58F2921A" w:rsidTr="007767A6">
        <w:trPr>
          <w:trHeight w:val="1035"/>
        </w:trPr>
        <w:tc>
          <w:tcPr>
            <w:tcW w:w="1957" w:type="dxa"/>
            <w:vMerge/>
          </w:tcPr>
          <w:p w14:paraId="460CEA4E" w14:textId="77777777" w:rsidR="005C7415" w:rsidRPr="00C03840" w:rsidRDefault="005C7415" w:rsidP="005C7415">
            <w:pPr>
              <w:jc w:val="both"/>
            </w:pPr>
          </w:p>
        </w:tc>
        <w:tc>
          <w:tcPr>
            <w:tcW w:w="2551" w:type="dxa"/>
          </w:tcPr>
          <w:p w14:paraId="78858521" w14:textId="77777777" w:rsidR="005C7415" w:rsidRDefault="005C7415" w:rsidP="005C7415">
            <w:r w:rsidRPr="00E47B69">
              <w:t>4.Вырабатывает комплекс мер по выявлению и устранению причин и условий, способствующих совершению правонарушений в социально-экономической и финансовой сферах.</w:t>
            </w:r>
          </w:p>
        </w:tc>
        <w:tc>
          <w:tcPr>
            <w:tcW w:w="3828" w:type="dxa"/>
          </w:tcPr>
          <w:p w14:paraId="3551382D" w14:textId="77777777" w:rsidR="005C7415" w:rsidRDefault="005C7415" w:rsidP="005C7415">
            <w:pPr>
              <w:jc w:val="both"/>
            </w:pPr>
            <w:r w:rsidRPr="00176AE2">
              <w:rPr>
                <w:i/>
              </w:rPr>
              <w:t>Знать:</w:t>
            </w:r>
            <w:r>
              <w:t xml:space="preserve"> требования антимонопольного комплаенса, в том числе механизм его практического внедрения в ординарную деятельность органов власти, хозяйствующих субъектов</w:t>
            </w:r>
          </w:p>
          <w:p w14:paraId="07E4F37D" w14:textId="77777777" w:rsidR="005C7415" w:rsidRPr="00554BBB" w:rsidRDefault="005C7415" w:rsidP="005C7415">
            <w:pPr>
              <w:jc w:val="both"/>
              <w:rPr>
                <w:b/>
                <w:bCs/>
              </w:rPr>
            </w:pPr>
            <w:r w:rsidRPr="00176AE2">
              <w:rPr>
                <w:i/>
              </w:rPr>
              <w:t>Уметь:</w:t>
            </w:r>
            <w:r>
              <w:t xml:space="preserve"> </w:t>
            </w:r>
            <w:r w:rsidRPr="00D64149">
              <w:rPr>
                <w:iCs/>
              </w:rPr>
              <w:t>выявлять антимонопольные риски для хозяйствующего субъекта, органов власти и их должностных лиц</w:t>
            </w:r>
          </w:p>
        </w:tc>
        <w:tc>
          <w:tcPr>
            <w:tcW w:w="7229" w:type="dxa"/>
          </w:tcPr>
          <w:p w14:paraId="15CA9C5B" w14:textId="77777777" w:rsidR="005C7415" w:rsidRPr="00410594" w:rsidRDefault="005C7415" w:rsidP="005C7415">
            <w:pPr>
              <w:jc w:val="both"/>
              <w:rPr>
                <w:iCs/>
              </w:rPr>
            </w:pPr>
            <w:r w:rsidRPr="00410594">
              <w:rPr>
                <w:iCs/>
              </w:rPr>
              <w:t>Производитель металлургической продукции, занимающий доминирующее положение, устанавливал более высокие цены на свой товар для потребителей, расположенных в</w:t>
            </w:r>
            <w:r>
              <w:rPr>
                <w:iCs/>
              </w:rPr>
              <w:t xml:space="preserve"> </w:t>
            </w:r>
            <w:r w:rsidRPr="00410594">
              <w:rPr>
                <w:iCs/>
              </w:rPr>
              <w:t>непосредственной близости от него (локальных потребителей), по сравнению с потребителями, расположенными на удаленных от него территориях.</w:t>
            </w:r>
          </w:p>
          <w:p w14:paraId="18DD1844" w14:textId="77777777" w:rsidR="005C7415" w:rsidRPr="00410594" w:rsidRDefault="005C7415" w:rsidP="005C7415">
            <w:pPr>
              <w:jc w:val="both"/>
              <w:rPr>
                <w:iCs/>
              </w:rPr>
            </w:pPr>
            <w:r w:rsidRPr="00410594">
              <w:rPr>
                <w:iCs/>
              </w:rPr>
              <w:t>При рассмотрении дела о нарушении антимонопольного законодательства производитель заявил о том, что примененная им рыночная практика обеспечивает наиболее эффективное использование ресурсов и создает преимущества для всех групп потребителей рассматриваемого товара. В частности, объем производства существенно превышает спрос на него со стороны локальных потребителей, вследствие чего увеличение объемов поставок на удаленные от производителя территории за счет снижения цены может существенно снизить средние издержки производства товара и, как следствие, в долгосрочной перспективе  позволит снизить цену товара для локальных потребителей.</w:t>
            </w:r>
          </w:p>
          <w:p w14:paraId="6CDBD38D" w14:textId="74F8ADEF" w:rsidR="005C7415" w:rsidRPr="00176AE2" w:rsidRDefault="005C7415" w:rsidP="005C7415">
            <w:pPr>
              <w:jc w:val="both"/>
              <w:rPr>
                <w:i/>
              </w:rPr>
            </w:pPr>
            <w:r w:rsidRPr="00410594">
              <w:rPr>
                <w:iCs/>
              </w:rPr>
              <w:t>Какие сведения должен представить антимонопольному органу производитель для признания примененной им рыночной практики допустимой? При каких характеристиках рынка ее действительно следует считать допустимой?</w:t>
            </w:r>
          </w:p>
        </w:tc>
      </w:tr>
    </w:tbl>
    <w:p w14:paraId="3E4EBCA7" w14:textId="77777777" w:rsidR="005C7415" w:rsidRDefault="005C7415" w:rsidP="00DF5E79">
      <w:pPr>
        <w:widowControl w:val="0"/>
        <w:spacing w:line="276" w:lineRule="auto"/>
        <w:ind w:firstLine="709"/>
        <w:jc w:val="center"/>
        <w:rPr>
          <w:b/>
          <w:sz w:val="28"/>
          <w:szCs w:val="28"/>
        </w:rPr>
        <w:sectPr w:rsidR="005C7415" w:rsidSect="005C7415">
          <w:pgSz w:w="16838" w:h="11906" w:orient="landscape"/>
          <w:pgMar w:top="851" w:right="1134" w:bottom="1134" w:left="1134" w:header="709" w:footer="709" w:gutter="0"/>
          <w:cols w:space="708"/>
          <w:titlePg/>
          <w:docGrid w:linePitch="360"/>
        </w:sectPr>
      </w:pPr>
    </w:p>
    <w:p w14:paraId="48BB5FB3" w14:textId="29A872F4" w:rsidR="00057A1E" w:rsidRPr="0042257D" w:rsidRDefault="00170B39" w:rsidP="00DF5E79">
      <w:pPr>
        <w:widowControl w:val="0"/>
        <w:spacing w:line="276" w:lineRule="auto"/>
        <w:ind w:firstLine="709"/>
        <w:jc w:val="center"/>
        <w:rPr>
          <w:b/>
          <w:sz w:val="28"/>
          <w:szCs w:val="28"/>
        </w:rPr>
      </w:pPr>
      <w:r w:rsidRPr="0042257D">
        <w:rPr>
          <w:b/>
          <w:sz w:val="28"/>
          <w:szCs w:val="28"/>
        </w:rPr>
        <w:lastRenderedPageBreak/>
        <w:t>Примерные в</w:t>
      </w:r>
      <w:r w:rsidR="00BB545A" w:rsidRPr="0042257D">
        <w:rPr>
          <w:b/>
          <w:sz w:val="28"/>
          <w:szCs w:val="28"/>
        </w:rPr>
        <w:t xml:space="preserve">опросы для подготовки к </w:t>
      </w:r>
      <w:r w:rsidR="00943F96" w:rsidRPr="0042257D">
        <w:rPr>
          <w:b/>
          <w:sz w:val="28"/>
          <w:szCs w:val="28"/>
        </w:rPr>
        <w:t>зачету</w:t>
      </w:r>
      <w:r w:rsidR="00BB545A" w:rsidRPr="0042257D">
        <w:rPr>
          <w:b/>
          <w:sz w:val="28"/>
          <w:szCs w:val="28"/>
        </w:rPr>
        <w:t>:</w:t>
      </w:r>
    </w:p>
    <w:p w14:paraId="7FAB7B5E" w14:textId="77777777" w:rsidR="0042257D" w:rsidRPr="00D937B3" w:rsidRDefault="0042257D" w:rsidP="0042257D">
      <w:pPr>
        <w:spacing w:line="360" w:lineRule="auto"/>
        <w:ind w:firstLine="709"/>
        <w:jc w:val="both"/>
        <w:rPr>
          <w:rFonts w:eastAsia="Calibri"/>
          <w:sz w:val="28"/>
          <w:szCs w:val="28"/>
          <w:lang w:eastAsia="en-US"/>
        </w:rPr>
      </w:pPr>
      <w:r>
        <w:rPr>
          <w:rFonts w:eastAsia="Calibri"/>
          <w:sz w:val="28"/>
          <w:szCs w:val="28"/>
          <w:lang w:eastAsia="en-US"/>
        </w:rPr>
        <w:t xml:space="preserve">1. </w:t>
      </w:r>
      <w:r w:rsidRPr="00D937B3">
        <w:rPr>
          <w:rFonts w:eastAsia="Calibri"/>
          <w:sz w:val="28"/>
          <w:szCs w:val="28"/>
          <w:lang w:eastAsia="en-US"/>
        </w:rPr>
        <w:t xml:space="preserve">Понятие конкуренции на товарном рынке и ее общественная ценность. </w:t>
      </w:r>
    </w:p>
    <w:p w14:paraId="70A8B6D0" w14:textId="77777777" w:rsidR="0042257D"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2. Хозяйствующий субъект и его правовой статус.</w:t>
      </w:r>
    </w:p>
    <w:p w14:paraId="137A3889" w14:textId="77777777" w:rsidR="0042257D" w:rsidRDefault="0042257D" w:rsidP="0042257D">
      <w:pPr>
        <w:spacing w:line="360" w:lineRule="auto"/>
        <w:ind w:firstLine="709"/>
        <w:jc w:val="both"/>
        <w:rPr>
          <w:rFonts w:eastAsia="Calibri"/>
          <w:sz w:val="28"/>
          <w:szCs w:val="28"/>
          <w:lang w:eastAsia="en-US"/>
        </w:rPr>
      </w:pPr>
      <w:r>
        <w:rPr>
          <w:rFonts w:eastAsia="Calibri"/>
          <w:sz w:val="28"/>
          <w:szCs w:val="28"/>
          <w:lang w:eastAsia="en-US"/>
        </w:rPr>
        <w:t xml:space="preserve">3. </w:t>
      </w:r>
      <w:r w:rsidRPr="00D937B3">
        <w:rPr>
          <w:rFonts w:eastAsia="Calibri"/>
          <w:sz w:val="28"/>
          <w:szCs w:val="28"/>
          <w:lang w:eastAsia="en-US"/>
        </w:rPr>
        <w:t>Группа лиц: критерии формирования, правовые последствия</w:t>
      </w:r>
      <w:r>
        <w:rPr>
          <w:rFonts w:eastAsia="Calibri"/>
          <w:sz w:val="28"/>
          <w:szCs w:val="28"/>
          <w:lang w:eastAsia="en-US"/>
        </w:rPr>
        <w:t>.</w:t>
      </w:r>
    </w:p>
    <w:p w14:paraId="52D793B2"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 xml:space="preserve">4. Роль и место Федеральной антимонопольной службы в системе государственного антимонопольного регулирования, контроля и надзора. </w:t>
      </w:r>
    </w:p>
    <w:p w14:paraId="3349E8C9"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5. Состояние конкуренции в российской экономике на современном этапе.</w:t>
      </w:r>
    </w:p>
    <w:p w14:paraId="357427AF"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 xml:space="preserve">6. Понятие и цели антимонопольного законодательства. </w:t>
      </w:r>
    </w:p>
    <w:p w14:paraId="4423350C"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 xml:space="preserve">7.Состав антимонопольного законодательства </w:t>
      </w:r>
    </w:p>
    <w:p w14:paraId="15B6EA59"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8.</w:t>
      </w:r>
      <w:r w:rsidRPr="00D937B3">
        <w:t xml:space="preserve"> </w:t>
      </w:r>
      <w:r w:rsidRPr="00D937B3">
        <w:rPr>
          <w:rFonts w:eastAsia="Calibri"/>
          <w:sz w:val="28"/>
          <w:szCs w:val="28"/>
          <w:lang w:eastAsia="en-US"/>
        </w:rPr>
        <w:t>Тенденции развития антимонопольного законодательства</w:t>
      </w:r>
    </w:p>
    <w:p w14:paraId="25491BC5"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9.</w:t>
      </w:r>
      <w:r w:rsidRPr="00D937B3">
        <w:t xml:space="preserve"> </w:t>
      </w:r>
      <w:r w:rsidRPr="00D937B3">
        <w:rPr>
          <w:rFonts w:eastAsia="Calibri"/>
          <w:sz w:val="28"/>
          <w:szCs w:val="28"/>
          <w:lang w:eastAsia="en-US"/>
        </w:rPr>
        <w:t>Особенности антимонопольного регулирования в ЕАЭС.</w:t>
      </w:r>
    </w:p>
    <w:p w14:paraId="00BB1A54"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10.Особенности создания и деятельности в конкурентной среде хозяйствующих субъектов с иностранными инвестициями.</w:t>
      </w:r>
    </w:p>
    <w:p w14:paraId="24EDC01D" w14:textId="77777777" w:rsidR="0042257D"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 xml:space="preserve">11. Антимонопольный комплаенс: понятие, содержание, порядок введения </w:t>
      </w:r>
    </w:p>
    <w:p w14:paraId="4FEFE9D5"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12. Порядок проведения анализа состояния конкуренции.</w:t>
      </w:r>
    </w:p>
    <w:p w14:paraId="41EA78CB" w14:textId="77777777" w:rsidR="0042257D"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13. Особенности проведения анализа состояния конкуренции на рынке, функционирующем в условиях естественной монополии.</w:t>
      </w:r>
    </w:p>
    <w:p w14:paraId="5B28CED3"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14. Особенности проведения анализа состояния конкуренции в зависимости от вида нарушения антимонопольного законодательства.</w:t>
      </w:r>
    </w:p>
    <w:p w14:paraId="47934EA4"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15.</w:t>
      </w:r>
      <w:r>
        <w:rPr>
          <w:rFonts w:eastAsia="Calibri"/>
          <w:sz w:val="28"/>
          <w:szCs w:val="28"/>
          <w:lang w:eastAsia="en-US"/>
        </w:rPr>
        <w:t xml:space="preserve"> Анализ состояния конкуренции на товарном рынке: основания проведения, цели и задачи, доказательственное </w:t>
      </w:r>
      <w:r w:rsidRPr="007F4243">
        <w:rPr>
          <w:rFonts w:eastAsia="Calibri"/>
          <w:sz w:val="28"/>
          <w:szCs w:val="28"/>
          <w:lang w:eastAsia="en-US"/>
        </w:rPr>
        <w:t>значение</w:t>
      </w:r>
      <w:r w:rsidRPr="00D937B3">
        <w:rPr>
          <w:rFonts w:eastAsia="Calibri"/>
          <w:sz w:val="28"/>
          <w:szCs w:val="28"/>
          <w:lang w:eastAsia="en-US"/>
        </w:rPr>
        <w:t>.</w:t>
      </w:r>
    </w:p>
    <w:p w14:paraId="793CC92F"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16. Понятие и обязательные элементы доминирующего положения организации на товарном рынке.</w:t>
      </w:r>
    </w:p>
    <w:p w14:paraId="2BFF0796"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17. Условия признания доминирующего положения финансовой организации.</w:t>
      </w:r>
    </w:p>
    <w:p w14:paraId="71D2D48A"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18. Запрещенные Законом о защите конкуренции действия (бездействие) занимающего доминирующее положение хозяйствующего субъекта.</w:t>
      </w:r>
    </w:p>
    <w:p w14:paraId="4030A42D"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 xml:space="preserve">19. </w:t>
      </w:r>
      <w:r w:rsidRPr="007F4243">
        <w:rPr>
          <w:rFonts w:eastAsia="Calibri"/>
          <w:sz w:val="28"/>
          <w:szCs w:val="28"/>
          <w:lang w:eastAsia="en-US"/>
        </w:rPr>
        <w:t>Общая характеристика запрета хозяйствующим субъектом злоупотребления доминирующим положением.</w:t>
      </w:r>
    </w:p>
    <w:p w14:paraId="25171782"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20. Понятие и формы соглашений на товарном рынке.</w:t>
      </w:r>
    </w:p>
    <w:p w14:paraId="01EDA2CF"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lastRenderedPageBreak/>
        <w:t xml:space="preserve">21. </w:t>
      </w:r>
      <w:r>
        <w:rPr>
          <w:rFonts w:eastAsia="Calibri"/>
          <w:sz w:val="28"/>
          <w:szCs w:val="28"/>
          <w:lang w:eastAsia="en-US"/>
        </w:rPr>
        <w:t>Картели и «вертикальные» соглашения.</w:t>
      </w:r>
    </w:p>
    <w:p w14:paraId="148B84BE"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22. Запрет на согласованные действия хозяйствующих субъектов.</w:t>
      </w:r>
    </w:p>
    <w:p w14:paraId="47702094"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23. Понятие координации экономической деятельности.</w:t>
      </w:r>
    </w:p>
    <w:p w14:paraId="339E970C"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24. Состав органов и организаций, выполняющих публичные полномочия и подпадающих под требования Закона о защите конкуренции.</w:t>
      </w:r>
    </w:p>
    <w:p w14:paraId="6615738F"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 xml:space="preserve">25. </w:t>
      </w:r>
      <w:r w:rsidRPr="007F4243">
        <w:rPr>
          <w:rFonts w:eastAsia="Calibri"/>
          <w:sz w:val="28"/>
          <w:szCs w:val="28"/>
          <w:lang w:eastAsia="en-US"/>
        </w:rPr>
        <w:t>Ограничивающие конкуренцию акты и действия органов государственной и муниципальной власти.</w:t>
      </w:r>
    </w:p>
    <w:p w14:paraId="5FFF2ABC"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26. Порядок предоставления и использования государственных и муниципальных преференций.</w:t>
      </w:r>
    </w:p>
    <w:p w14:paraId="5B175CD1"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 xml:space="preserve">27. </w:t>
      </w:r>
      <w:r w:rsidRPr="007F4243">
        <w:rPr>
          <w:rFonts w:eastAsia="Calibri"/>
          <w:sz w:val="28"/>
          <w:szCs w:val="28"/>
          <w:lang w:eastAsia="en-US"/>
        </w:rPr>
        <w:t>Особенности заключения договоров в отношении государственного и муниципального имущества</w:t>
      </w:r>
    </w:p>
    <w:p w14:paraId="2A5094B2"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28.Недобросовестная конкуренция хозяйствующих субъектов на товарном рынке: понятие и признаки.</w:t>
      </w:r>
    </w:p>
    <w:p w14:paraId="7065312D"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29. Формы недобросовестной конкуренции.</w:t>
      </w:r>
    </w:p>
    <w:p w14:paraId="751C743F"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30. Недобросовестная конкуренция, связанная с приобретением и использованием прав на результаты интеллектуальной деятельности и приравненные к ним средства индивидуализации.</w:t>
      </w:r>
    </w:p>
    <w:p w14:paraId="5FA47A1D" w14:textId="77777777" w:rsidR="0042257D" w:rsidRPr="00D937B3"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31. Понятие и виды сделок в сфере экономической концентрации, подпадающих под антимонопольный контроль.</w:t>
      </w:r>
    </w:p>
    <w:p w14:paraId="43ED93A9" w14:textId="77777777" w:rsidR="0042257D" w:rsidRDefault="0042257D" w:rsidP="0042257D">
      <w:pPr>
        <w:spacing w:line="360" w:lineRule="auto"/>
        <w:ind w:firstLine="709"/>
        <w:jc w:val="both"/>
        <w:rPr>
          <w:rFonts w:eastAsia="Calibri"/>
          <w:sz w:val="28"/>
          <w:szCs w:val="28"/>
          <w:lang w:eastAsia="en-US"/>
        </w:rPr>
      </w:pPr>
      <w:r w:rsidRPr="00D937B3">
        <w:rPr>
          <w:rFonts w:eastAsia="Calibri"/>
          <w:sz w:val="28"/>
          <w:szCs w:val="28"/>
          <w:lang w:eastAsia="en-US"/>
        </w:rPr>
        <w:t>3</w:t>
      </w:r>
      <w:r>
        <w:rPr>
          <w:rFonts w:eastAsia="Calibri"/>
          <w:sz w:val="28"/>
          <w:szCs w:val="28"/>
          <w:lang w:eastAsia="en-US"/>
        </w:rPr>
        <w:t xml:space="preserve">2. </w:t>
      </w:r>
      <w:r w:rsidRPr="00D937B3">
        <w:rPr>
          <w:rFonts w:eastAsia="Calibri"/>
          <w:sz w:val="28"/>
          <w:szCs w:val="28"/>
          <w:lang w:eastAsia="en-US"/>
        </w:rPr>
        <w:t>Процедура рассмотрения ходатайств и уведомлений об осуществлении сделок и иных действий в отношении акций (долей), активов и прав хозяйствующих субъектов.</w:t>
      </w:r>
    </w:p>
    <w:p w14:paraId="0C468E2B" w14:textId="77777777" w:rsidR="0042257D" w:rsidRDefault="0042257D" w:rsidP="0042257D">
      <w:pPr>
        <w:spacing w:line="360" w:lineRule="auto"/>
        <w:ind w:firstLine="709"/>
        <w:jc w:val="both"/>
        <w:rPr>
          <w:rFonts w:eastAsia="Calibri"/>
          <w:sz w:val="28"/>
          <w:szCs w:val="28"/>
          <w:lang w:eastAsia="en-US"/>
        </w:rPr>
      </w:pPr>
      <w:r>
        <w:rPr>
          <w:rFonts w:eastAsia="Calibri"/>
          <w:sz w:val="28"/>
          <w:szCs w:val="28"/>
          <w:lang w:eastAsia="en-US"/>
        </w:rPr>
        <w:t>33. Порядок рассмотрения заявлений и</w:t>
      </w:r>
      <w:r w:rsidRPr="007F4243">
        <w:rPr>
          <w:rFonts w:eastAsia="Calibri"/>
          <w:sz w:val="28"/>
          <w:szCs w:val="28"/>
          <w:lang w:eastAsia="en-US"/>
        </w:rPr>
        <w:t xml:space="preserve"> материалов, </w:t>
      </w:r>
      <w:r>
        <w:rPr>
          <w:rFonts w:eastAsia="Calibri"/>
          <w:sz w:val="28"/>
          <w:szCs w:val="28"/>
          <w:lang w:eastAsia="en-US"/>
        </w:rPr>
        <w:t>указывающих на признаки нарушения антимонопольного законодательства</w:t>
      </w:r>
      <w:r w:rsidRPr="007F4243">
        <w:rPr>
          <w:rFonts w:eastAsia="Calibri"/>
          <w:sz w:val="28"/>
          <w:szCs w:val="28"/>
          <w:lang w:eastAsia="en-US"/>
        </w:rPr>
        <w:t>.</w:t>
      </w:r>
    </w:p>
    <w:p w14:paraId="09C8BDF3" w14:textId="77777777" w:rsidR="0042257D" w:rsidRDefault="0042257D" w:rsidP="0042257D">
      <w:pPr>
        <w:spacing w:line="360" w:lineRule="auto"/>
        <w:ind w:firstLine="709"/>
        <w:jc w:val="both"/>
        <w:rPr>
          <w:rFonts w:eastAsia="Calibri"/>
          <w:sz w:val="28"/>
          <w:szCs w:val="28"/>
          <w:lang w:eastAsia="en-US"/>
        </w:rPr>
      </w:pPr>
      <w:r>
        <w:rPr>
          <w:rFonts w:eastAsia="Calibri"/>
          <w:sz w:val="28"/>
          <w:szCs w:val="28"/>
          <w:lang w:eastAsia="en-US"/>
        </w:rPr>
        <w:t>34. Порядок рассмотрения дел по признакам нарушения антимонопольного законодательства.</w:t>
      </w:r>
    </w:p>
    <w:p w14:paraId="752BBAD6" w14:textId="77777777" w:rsidR="0042257D" w:rsidRDefault="0042257D" w:rsidP="0042257D">
      <w:pPr>
        <w:spacing w:line="360" w:lineRule="auto"/>
        <w:ind w:firstLine="709"/>
        <w:jc w:val="both"/>
        <w:rPr>
          <w:rFonts w:eastAsia="Calibri"/>
          <w:sz w:val="28"/>
          <w:szCs w:val="28"/>
          <w:lang w:eastAsia="en-US"/>
        </w:rPr>
      </w:pPr>
      <w:r>
        <w:rPr>
          <w:rFonts w:eastAsia="Calibri"/>
          <w:sz w:val="28"/>
          <w:szCs w:val="28"/>
          <w:lang w:eastAsia="en-US"/>
        </w:rPr>
        <w:t xml:space="preserve">35. </w:t>
      </w:r>
      <w:r w:rsidRPr="007F4243">
        <w:rPr>
          <w:rFonts w:eastAsia="Calibri"/>
          <w:sz w:val="28"/>
          <w:szCs w:val="28"/>
          <w:lang w:eastAsia="en-US"/>
        </w:rPr>
        <w:t>Проверки соблюдения требований антимонопольного законодательства: основания и порядок проведения.</w:t>
      </w:r>
    </w:p>
    <w:p w14:paraId="29ABA05A" w14:textId="77777777" w:rsidR="0042257D" w:rsidRDefault="0042257D" w:rsidP="0042257D">
      <w:pPr>
        <w:spacing w:line="360" w:lineRule="auto"/>
        <w:ind w:firstLine="709"/>
        <w:jc w:val="both"/>
        <w:rPr>
          <w:rFonts w:eastAsia="Calibri"/>
          <w:sz w:val="28"/>
          <w:szCs w:val="28"/>
          <w:lang w:eastAsia="en-US"/>
        </w:rPr>
      </w:pPr>
      <w:r>
        <w:rPr>
          <w:rFonts w:eastAsia="Calibri"/>
          <w:sz w:val="28"/>
          <w:szCs w:val="28"/>
          <w:lang w:eastAsia="en-US"/>
        </w:rPr>
        <w:t>36. Предостережения антимонопольного органа: основания, порядок выдачи, последствия несоблюдения.</w:t>
      </w:r>
    </w:p>
    <w:p w14:paraId="383352DF" w14:textId="77777777" w:rsidR="0042257D" w:rsidRDefault="0042257D" w:rsidP="0042257D">
      <w:pPr>
        <w:spacing w:line="360" w:lineRule="auto"/>
        <w:ind w:firstLine="709"/>
        <w:jc w:val="both"/>
        <w:rPr>
          <w:rFonts w:eastAsia="Calibri"/>
          <w:sz w:val="28"/>
          <w:szCs w:val="28"/>
          <w:lang w:eastAsia="en-US"/>
        </w:rPr>
      </w:pPr>
      <w:r>
        <w:rPr>
          <w:rFonts w:eastAsia="Calibri"/>
          <w:sz w:val="28"/>
          <w:szCs w:val="28"/>
          <w:lang w:eastAsia="en-US"/>
        </w:rPr>
        <w:lastRenderedPageBreak/>
        <w:t>37. Предупреждения антимонопольного органа: основания, порядок выдачи, последствия неисполнения.</w:t>
      </w:r>
    </w:p>
    <w:p w14:paraId="23FEF501" w14:textId="77777777" w:rsidR="0042257D" w:rsidRDefault="0042257D" w:rsidP="0042257D">
      <w:pPr>
        <w:spacing w:line="360" w:lineRule="auto"/>
        <w:ind w:firstLine="709"/>
        <w:jc w:val="both"/>
        <w:rPr>
          <w:rFonts w:eastAsia="Calibri"/>
          <w:sz w:val="28"/>
          <w:szCs w:val="28"/>
          <w:lang w:eastAsia="en-US"/>
        </w:rPr>
      </w:pPr>
      <w:r>
        <w:rPr>
          <w:rFonts w:eastAsia="Calibri"/>
          <w:sz w:val="28"/>
          <w:szCs w:val="28"/>
          <w:lang w:eastAsia="en-US"/>
        </w:rPr>
        <w:t xml:space="preserve">38. </w:t>
      </w:r>
      <w:r w:rsidRPr="007F4243">
        <w:rPr>
          <w:rFonts w:eastAsia="Calibri"/>
          <w:sz w:val="28"/>
          <w:szCs w:val="28"/>
          <w:lang w:eastAsia="en-US"/>
        </w:rPr>
        <w:t>Административный порядок обжалования и пересмотра актов антимонопольного органа.</w:t>
      </w:r>
    </w:p>
    <w:p w14:paraId="0709DF7D" w14:textId="77777777" w:rsidR="0042257D" w:rsidRDefault="0042257D" w:rsidP="0042257D">
      <w:pPr>
        <w:spacing w:line="360" w:lineRule="auto"/>
        <w:ind w:firstLine="709"/>
        <w:jc w:val="both"/>
        <w:rPr>
          <w:rFonts w:eastAsia="Calibri"/>
          <w:sz w:val="28"/>
          <w:szCs w:val="28"/>
          <w:lang w:eastAsia="en-US"/>
        </w:rPr>
      </w:pPr>
      <w:r>
        <w:rPr>
          <w:rFonts w:eastAsia="Calibri"/>
          <w:sz w:val="28"/>
          <w:szCs w:val="28"/>
          <w:lang w:eastAsia="en-US"/>
        </w:rPr>
        <w:t xml:space="preserve">39. </w:t>
      </w:r>
      <w:r w:rsidRPr="007F4243">
        <w:rPr>
          <w:rFonts w:eastAsia="Calibri"/>
          <w:sz w:val="28"/>
          <w:szCs w:val="28"/>
          <w:lang w:eastAsia="en-US"/>
        </w:rPr>
        <w:t>Гражданско-правовая ответственность за нарушение антимонопольного законодательства.</w:t>
      </w:r>
    </w:p>
    <w:p w14:paraId="20CF73C3" w14:textId="77777777" w:rsidR="0042257D" w:rsidRPr="00D937B3" w:rsidRDefault="0042257D" w:rsidP="0042257D">
      <w:pPr>
        <w:spacing w:line="360" w:lineRule="auto"/>
        <w:ind w:firstLine="709"/>
        <w:jc w:val="both"/>
        <w:rPr>
          <w:rFonts w:eastAsia="Calibri"/>
          <w:sz w:val="28"/>
          <w:szCs w:val="28"/>
          <w:lang w:eastAsia="en-US"/>
        </w:rPr>
      </w:pPr>
      <w:r>
        <w:rPr>
          <w:rFonts w:eastAsia="Calibri"/>
          <w:sz w:val="28"/>
          <w:szCs w:val="28"/>
          <w:lang w:eastAsia="en-US"/>
        </w:rPr>
        <w:t xml:space="preserve">40. </w:t>
      </w:r>
      <w:r w:rsidRPr="007F4243">
        <w:rPr>
          <w:sz w:val="28"/>
          <w:szCs w:val="28"/>
        </w:rPr>
        <w:t>Правовые основы привлечения к административной ответственности за нарушение антимонопольного законодательства.</w:t>
      </w:r>
    </w:p>
    <w:p w14:paraId="2E4BDEB8" w14:textId="77777777" w:rsidR="004A418A" w:rsidRDefault="004A418A" w:rsidP="00BD46D9">
      <w:pPr>
        <w:tabs>
          <w:tab w:val="left" w:pos="1222"/>
        </w:tabs>
        <w:jc w:val="both"/>
        <w:rPr>
          <w:rFonts w:eastAsia="Calibri"/>
          <w:b/>
          <w:bCs/>
          <w:sz w:val="28"/>
          <w:szCs w:val="28"/>
        </w:rPr>
      </w:pPr>
    </w:p>
    <w:p w14:paraId="642BBBEE" w14:textId="77777777" w:rsidR="00BB545A" w:rsidRPr="00842F3F" w:rsidRDefault="00BB545A" w:rsidP="00DF5E79">
      <w:pPr>
        <w:pStyle w:val="10"/>
        <w:keepNext w:val="0"/>
        <w:keepLines w:val="0"/>
        <w:widowControl w:val="0"/>
        <w:tabs>
          <w:tab w:val="left" w:pos="1134"/>
        </w:tabs>
        <w:spacing w:before="0" w:line="276" w:lineRule="auto"/>
        <w:ind w:firstLine="709"/>
        <w:jc w:val="both"/>
        <w:rPr>
          <w:rFonts w:ascii="Times New Roman" w:hAnsi="Times New Roman"/>
          <w:color w:val="auto"/>
        </w:rPr>
      </w:pPr>
      <w:r w:rsidRPr="00842F3F">
        <w:rPr>
          <w:rFonts w:ascii="Times New Roman" w:hAnsi="Times New Roman"/>
          <w:color w:val="auto"/>
        </w:rPr>
        <w:t>8. Перечень основной и дополнительной учебной литературы, необходимой для освоения дисциплины</w:t>
      </w:r>
    </w:p>
    <w:p w14:paraId="7CD58175" w14:textId="77777777" w:rsidR="00DF5E79" w:rsidRPr="00842F3F" w:rsidRDefault="004A418A" w:rsidP="00DF5E79">
      <w:pPr>
        <w:widowControl w:val="0"/>
        <w:spacing w:line="276" w:lineRule="auto"/>
        <w:ind w:firstLine="709"/>
        <w:jc w:val="center"/>
        <w:rPr>
          <w:b/>
          <w:sz w:val="28"/>
          <w:szCs w:val="28"/>
        </w:rPr>
      </w:pPr>
      <w:r w:rsidRPr="00842F3F">
        <w:rPr>
          <w:b/>
          <w:sz w:val="28"/>
          <w:szCs w:val="28"/>
        </w:rPr>
        <w:t>Н</w:t>
      </w:r>
      <w:r w:rsidR="00DF5E79" w:rsidRPr="00842F3F">
        <w:rPr>
          <w:b/>
          <w:sz w:val="28"/>
          <w:szCs w:val="28"/>
        </w:rPr>
        <w:t>ормативны</w:t>
      </w:r>
      <w:r w:rsidRPr="00842F3F">
        <w:rPr>
          <w:b/>
          <w:sz w:val="28"/>
          <w:szCs w:val="28"/>
        </w:rPr>
        <w:t>е</w:t>
      </w:r>
      <w:r w:rsidR="00DF5E79" w:rsidRPr="00842F3F">
        <w:rPr>
          <w:b/>
          <w:sz w:val="28"/>
          <w:szCs w:val="28"/>
        </w:rPr>
        <w:t xml:space="preserve"> правовы</w:t>
      </w:r>
      <w:r w:rsidRPr="00842F3F">
        <w:rPr>
          <w:b/>
          <w:sz w:val="28"/>
          <w:szCs w:val="28"/>
        </w:rPr>
        <w:t>е</w:t>
      </w:r>
      <w:r w:rsidR="00DF5E79" w:rsidRPr="00842F3F">
        <w:rPr>
          <w:b/>
          <w:sz w:val="28"/>
          <w:szCs w:val="28"/>
        </w:rPr>
        <w:t xml:space="preserve"> акт</w:t>
      </w:r>
      <w:r w:rsidRPr="00842F3F">
        <w:rPr>
          <w:b/>
          <w:sz w:val="28"/>
          <w:szCs w:val="28"/>
        </w:rPr>
        <w:t>ы</w:t>
      </w:r>
    </w:p>
    <w:p w14:paraId="0E2BC742" w14:textId="77777777" w:rsidR="00842F3F" w:rsidRDefault="00842F3F" w:rsidP="00842F3F">
      <w:pPr>
        <w:numPr>
          <w:ilvl w:val="0"/>
          <w:numId w:val="29"/>
        </w:numPr>
        <w:tabs>
          <w:tab w:val="left" w:pos="0"/>
        </w:tabs>
        <w:suppressAutoHyphens/>
        <w:spacing w:line="360" w:lineRule="auto"/>
        <w:ind w:left="0" w:firstLine="709"/>
        <w:jc w:val="both"/>
        <w:rPr>
          <w:bCs/>
          <w:iCs/>
          <w:sz w:val="28"/>
          <w:szCs w:val="28"/>
        </w:rPr>
      </w:pPr>
      <w:r>
        <w:rPr>
          <w:bCs/>
          <w:iCs/>
          <w:sz w:val="28"/>
          <w:szCs w:val="28"/>
        </w:rPr>
        <w:t>Па</w:t>
      </w:r>
      <w:r w:rsidRPr="004F1E5D">
        <w:rPr>
          <w:bCs/>
          <w:iCs/>
          <w:sz w:val="28"/>
          <w:szCs w:val="28"/>
        </w:rPr>
        <w:t xml:space="preserve">рижская конвенция по охране </w:t>
      </w:r>
      <w:r>
        <w:rPr>
          <w:bCs/>
          <w:iCs/>
          <w:sz w:val="28"/>
          <w:szCs w:val="28"/>
        </w:rPr>
        <w:t xml:space="preserve">промышленной собственности </w:t>
      </w:r>
      <w:r>
        <w:rPr>
          <w:color w:val="000000"/>
          <w:sz w:val="30"/>
          <w:szCs w:val="30"/>
          <w:shd w:val="clear" w:color="auto" w:fill="FFFFFF"/>
        </w:rPr>
        <w:t>(Заключена в г. Париже 20.03.1883):</w:t>
      </w:r>
      <w:r w:rsidRPr="00D3411A">
        <w:rPr>
          <w:color w:val="000000"/>
          <w:sz w:val="30"/>
          <w:szCs w:val="30"/>
          <w:shd w:val="clear" w:color="auto" w:fill="FFFFFF"/>
        </w:rPr>
        <w:t xml:space="preserve"> </w:t>
      </w:r>
      <w:r>
        <w:rPr>
          <w:color w:val="000000"/>
          <w:sz w:val="30"/>
          <w:szCs w:val="30"/>
          <w:shd w:val="clear" w:color="auto" w:fill="FFFFFF"/>
        </w:rPr>
        <w:t>Публикация № 201(R). – Женева: Всемирная организация интеллектуальной собственности, 1990.</w:t>
      </w:r>
    </w:p>
    <w:p w14:paraId="4087E633" w14:textId="77777777" w:rsidR="00842F3F" w:rsidRPr="00AB20A8" w:rsidRDefault="00842F3F" w:rsidP="00842F3F">
      <w:pPr>
        <w:numPr>
          <w:ilvl w:val="0"/>
          <w:numId w:val="29"/>
        </w:numPr>
        <w:tabs>
          <w:tab w:val="left" w:pos="0"/>
        </w:tabs>
        <w:suppressAutoHyphens/>
        <w:spacing w:line="360" w:lineRule="auto"/>
        <w:ind w:left="0" w:firstLine="709"/>
        <w:jc w:val="both"/>
        <w:rPr>
          <w:bCs/>
          <w:iCs/>
          <w:sz w:val="28"/>
          <w:szCs w:val="28"/>
        </w:rPr>
      </w:pPr>
      <w:r w:rsidRPr="00AB20A8">
        <w:rPr>
          <w:bCs/>
          <w:iCs/>
          <w:sz w:val="28"/>
          <w:szCs w:val="28"/>
        </w:rPr>
        <w:t>Конституция Российской Федерации от 12 декабря 1993 г. // Российская г</w:t>
      </w:r>
      <w:r>
        <w:rPr>
          <w:bCs/>
          <w:iCs/>
          <w:sz w:val="28"/>
          <w:szCs w:val="28"/>
        </w:rPr>
        <w:t>азета. 25 декабря 1993 г. № 237.</w:t>
      </w:r>
    </w:p>
    <w:p w14:paraId="38970759" w14:textId="77777777" w:rsidR="00842F3F" w:rsidRPr="00044A74" w:rsidRDefault="00842F3F" w:rsidP="00842F3F">
      <w:pPr>
        <w:numPr>
          <w:ilvl w:val="0"/>
          <w:numId w:val="29"/>
        </w:numPr>
        <w:tabs>
          <w:tab w:val="left" w:pos="0"/>
        </w:tabs>
        <w:suppressAutoHyphens/>
        <w:spacing w:line="360" w:lineRule="auto"/>
        <w:ind w:left="0" w:firstLine="709"/>
        <w:jc w:val="both"/>
        <w:rPr>
          <w:bCs/>
          <w:iCs/>
          <w:sz w:val="28"/>
          <w:szCs w:val="28"/>
        </w:rPr>
      </w:pPr>
      <w:r w:rsidRPr="00D86BF5">
        <w:rPr>
          <w:sz w:val="28"/>
          <w:szCs w:val="28"/>
        </w:rPr>
        <w:t>Гражданский кодекс Российской Федерации</w:t>
      </w:r>
      <w:r>
        <w:rPr>
          <w:sz w:val="28"/>
          <w:szCs w:val="28"/>
        </w:rPr>
        <w:t>. Ч</w:t>
      </w:r>
      <w:r w:rsidRPr="00D86BF5">
        <w:rPr>
          <w:sz w:val="28"/>
          <w:szCs w:val="28"/>
        </w:rPr>
        <w:t>асть первая от 30</w:t>
      </w:r>
      <w:r>
        <w:rPr>
          <w:sz w:val="28"/>
          <w:szCs w:val="28"/>
        </w:rPr>
        <w:t xml:space="preserve"> ноября </w:t>
      </w:r>
      <w:r w:rsidRPr="00D86BF5">
        <w:rPr>
          <w:sz w:val="28"/>
          <w:szCs w:val="28"/>
        </w:rPr>
        <w:t>1994</w:t>
      </w:r>
      <w:r>
        <w:rPr>
          <w:sz w:val="28"/>
          <w:szCs w:val="28"/>
        </w:rPr>
        <w:t xml:space="preserve"> г.</w:t>
      </w:r>
      <w:r w:rsidRPr="00D86BF5">
        <w:rPr>
          <w:sz w:val="28"/>
          <w:szCs w:val="28"/>
        </w:rPr>
        <w:t xml:space="preserve"> </w:t>
      </w:r>
      <w:r>
        <w:rPr>
          <w:sz w:val="28"/>
          <w:szCs w:val="28"/>
        </w:rPr>
        <w:t>№</w:t>
      </w:r>
      <w:r w:rsidRPr="00D86BF5">
        <w:rPr>
          <w:sz w:val="28"/>
          <w:szCs w:val="28"/>
        </w:rPr>
        <w:t xml:space="preserve"> 51-ФЗ</w:t>
      </w:r>
      <w:r>
        <w:rPr>
          <w:sz w:val="28"/>
          <w:szCs w:val="28"/>
        </w:rPr>
        <w:t xml:space="preserve">. Часть вторая </w:t>
      </w:r>
      <w:r w:rsidRPr="00D86BF5">
        <w:rPr>
          <w:sz w:val="28"/>
          <w:szCs w:val="28"/>
        </w:rPr>
        <w:t>от 26</w:t>
      </w:r>
      <w:r>
        <w:rPr>
          <w:sz w:val="28"/>
          <w:szCs w:val="28"/>
        </w:rPr>
        <w:t xml:space="preserve"> января </w:t>
      </w:r>
      <w:r w:rsidRPr="00D86BF5">
        <w:rPr>
          <w:sz w:val="28"/>
          <w:szCs w:val="28"/>
        </w:rPr>
        <w:t>1996</w:t>
      </w:r>
      <w:r>
        <w:rPr>
          <w:sz w:val="28"/>
          <w:szCs w:val="28"/>
        </w:rPr>
        <w:t xml:space="preserve"> г.</w:t>
      </w:r>
      <w:r w:rsidRPr="00D86BF5">
        <w:rPr>
          <w:sz w:val="28"/>
          <w:szCs w:val="28"/>
        </w:rPr>
        <w:t xml:space="preserve"> </w:t>
      </w:r>
      <w:r>
        <w:rPr>
          <w:sz w:val="28"/>
          <w:szCs w:val="28"/>
        </w:rPr>
        <w:t>№</w:t>
      </w:r>
      <w:r w:rsidRPr="00D86BF5">
        <w:rPr>
          <w:sz w:val="28"/>
          <w:szCs w:val="28"/>
        </w:rPr>
        <w:t xml:space="preserve"> 14-ФЗ</w:t>
      </w:r>
      <w:r>
        <w:rPr>
          <w:sz w:val="28"/>
          <w:szCs w:val="28"/>
        </w:rPr>
        <w:t>.</w:t>
      </w:r>
    </w:p>
    <w:p w14:paraId="1501AC7D" w14:textId="77777777" w:rsidR="00842F3F" w:rsidRDefault="00842F3F" w:rsidP="00842F3F">
      <w:pPr>
        <w:numPr>
          <w:ilvl w:val="0"/>
          <w:numId w:val="29"/>
        </w:numPr>
        <w:tabs>
          <w:tab w:val="left" w:pos="0"/>
        </w:tabs>
        <w:suppressAutoHyphens/>
        <w:spacing w:line="360" w:lineRule="auto"/>
        <w:ind w:left="0" w:firstLine="709"/>
        <w:jc w:val="both"/>
        <w:rPr>
          <w:bCs/>
          <w:iCs/>
          <w:sz w:val="28"/>
          <w:szCs w:val="28"/>
        </w:rPr>
      </w:pPr>
      <w:r>
        <w:rPr>
          <w:bCs/>
          <w:iCs/>
          <w:sz w:val="28"/>
          <w:szCs w:val="28"/>
        </w:rPr>
        <w:t xml:space="preserve">Федеральный закон от 26 июля 2006 г. № 135-ФЗ «О защите конкуренции». </w:t>
      </w:r>
    </w:p>
    <w:p w14:paraId="7C42F200" w14:textId="77777777" w:rsidR="00842F3F" w:rsidRPr="005568D2" w:rsidRDefault="00842F3F" w:rsidP="00842F3F">
      <w:pPr>
        <w:numPr>
          <w:ilvl w:val="0"/>
          <w:numId w:val="29"/>
        </w:numPr>
        <w:tabs>
          <w:tab w:val="left" w:pos="0"/>
        </w:tabs>
        <w:suppressAutoHyphens/>
        <w:spacing w:line="360" w:lineRule="auto"/>
        <w:ind w:left="0" w:firstLine="709"/>
        <w:jc w:val="both"/>
        <w:rPr>
          <w:bCs/>
          <w:iCs/>
          <w:sz w:val="28"/>
          <w:szCs w:val="28"/>
        </w:rPr>
      </w:pPr>
      <w:r w:rsidRPr="005568D2">
        <w:rPr>
          <w:bCs/>
          <w:iCs/>
          <w:sz w:val="28"/>
          <w:szCs w:val="28"/>
        </w:rPr>
        <w:t xml:space="preserve">Приказ ФАС России </w:t>
      </w:r>
      <w:r w:rsidRPr="005568D2">
        <w:rPr>
          <w:sz w:val="28"/>
          <w:szCs w:val="28"/>
        </w:rPr>
        <w:t>от 28.04.2010 № 220 «Об утверждении Порядка проведения анализа состояния конкуренции на товарном рынке».</w:t>
      </w:r>
    </w:p>
    <w:p w14:paraId="24805319" w14:textId="77777777" w:rsidR="00DF5E79" w:rsidRPr="00842F3F" w:rsidRDefault="00DF5E79" w:rsidP="00842F3F">
      <w:pPr>
        <w:widowControl w:val="0"/>
        <w:tabs>
          <w:tab w:val="left" w:pos="0"/>
        </w:tabs>
        <w:spacing w:line="360" w:lineRule="auto"/>
        <w:ind w:firstLine="709"/>
        <w:jc w:val="both"/>
        <w:rPr>
          <w:sz w:val="28"/>
          <w:szCs w:val="28"/>
        </w:rPr>
      </w:pPr>
      <w:r w:rsidRPr="00842F3F">
        <w:rPr>
          <w:b/>
          <w:sz w:val="28"/>
          <w:szCs w:val="28"/>
        </w:rPr>
        <w:t>Рекомендуемая литература</w:t>
      </w:r>
    </w:p>
    <w:p w14:paraId="0034C964" w14:textId="77777777" w:rsidR="001758B6" w:rsidRPr="00842F3F" w:rsidRDefault="001758B6" w:rsidP="00842F3F">
      <w:pPr>
        <w:tabs>
          <w:tab w:val="left" w:pos="0"/>
        </w:tabs>
        <w:spacing w:line="360" w:lineRule="auto"/>
        <w:ind w:firstLine="709"/>
        <w:jc w:val="both"/>
        <w:rPr>
          <w:b/>
          <w:sz w:val="28"/>
          <w:szCs w:val="28"/>
        </w:rPr>
      </w:pPr>
      <w:bookmarkStart w:id="8" w:name="_Toc415149569"/>
      <w:bookmarkStart w:id="9" w:name="_Toc447808552"/>
      <w:r w:rsidRPr="00842F3F">
        <w:rPr>
          <w:b/>
          <w:sz w:val="28"/>
          <w:szCs w:val="28"/>
        </w:rPr>
        <w:t>а) основная:</w:t>
      </w:r>
    </w:p>
    <w:p w14:paraId="794DBCF7" w14:textId="77777777" w:rsidR="00842F3F" w:rsidRPr="006C0EF4" w:rsidRDefault="00842F3F" w:rsidP="00842F3F">
      <w:pPr>
        <w:pStyle w:val="a4"/>
        <w:numPr>
          <w:ilvl w:val="0"/>
          <w:numId w:val="29"/>
        </w:numPr>
        <w:tabs>
          <w:tab w:val="left" w:pos="0"/>
        </w:tabs>
        <w:spacing w:line="360" w:lineRule="auto"/>
        <w:ind w:left="0" w:firstLine="709"/>
        <w:jc w:val="both"/>
        <w:rPr>
          <w:bCs/>
          <w:iCs/>
          <w:sz w:val="28"/>
          <w:szCs w:val="28"/>
          <w:shd w:val="clear" w:color="auto" w:fill="FFFFFF"/>
        </w:rPr>
      </w:pPr>
      <w:r w:rsidRPr="006C0EF4">
        <w:rPr>
          <w:iCs/>
          <w:sz w:val="28"/>
          <w:szCs w:val="28"/>
          <w:shd w:val="clear" w:color="auto" w:fill="FFFFFF"/>
        </w:rPr>
        <w:t xml:space="preserve">Петров, Д. А.  Конкурентное право : учебник и практикум для вузов / Д. А. Петров, В. Ф. Попондопуло ; под общей редакцией В. Ф. Попондопуло. — 2-е изд., перераб. и доп. — Москва : Издательство Юрайт, 2020. — 350 с. — (Высшее образование). — (Бакалавр и магистр. Академический курс). — ЭБС Юрайт. — URL: </w:t>
      </w:r>
      <w:r w:rsidRPr="006C0EF4">
        <w:rPr>
          <w:iCs/>
          <w:sz w:val="28"/>
          <w:szCs w:val="28"/>
          <w:u w:val="single"/>
          <w:shd w:val="clear" w:color="auto" w:fill="FFFFFF"/>
        </w:rPr>
        <w:t>https://urait.ru/bcode/450057</w:t>
      </w:r>
      <w:r w:rsidRPr="006C0EF4">
        <w:rPr>
          <w:iCs/>
          <w:sz w:val="28"/>
          <w:szCs w:val="28"/>
          <w:shd w:val="clear" w:color="auto" w:fill="FFFFFF"/>
        </w:rPr>
        <w:t xml:space="preserve"> (дата обращения: </w:t>
      </w:r>
      <w:r w:rsidRPr="006C0EF4">
        <w:rPr>
          <w:color w:val="000000"/>
          <w:sz w:val="28"/>
          <w:szCs w:val="28"/>
          <w:shd w:val="clear" w:color="auto" w:fill="FFFFFF"/>
        </w:rPr>
        <w:t>16.06.2022</w:t>
      </w:r>
      <w:r w:rsidRPr="006C0EF4">
        <w:rPr>
          <w:iCs/>
          <w:sz w:val="28"/>
          <w:szCs w:val="28"/>
          <w:shd w:val="clear" w:color="auto" w:fill="FFFFFF"/>
        </w:rPr>
        <w:t xml:space="preserve">). — Текст : электронный </w:t>
      </w:r>
    </w:p>
    <w:p w14:paraId="4C7799FF" w14:textId="77777777" w:rsidR="00842F3F" w:rsidRPr="006C0EF4" w:rsidRDefault="00842F3F" w:rsidP="00842F3F">
      <w:pPr>
        <w:pStyle w:val="a4"/>
        <w:numPr>
          <w:ilvl w:val="0"/>
          <w:numId w:val="29"/>
        </w:numPr>
        <w:tabs>
          <w:tab w:val="left" w:pos="0"/>
        </w:tabs>
        <w:spacing w:line="360" w:lineRule="auto"/>
        <w:ind w:left="0" w:firstLine="709"/>
        <w:jc w:val="both"/>
        <w:rPr>
          <w:bCs/>
          <w:iCs/>
          <w:sz w:val="28"/>
          <w:szCs w:val="28"/>
          <w:shd w:val="clear" w:color="auto" w:fill="FFFFFF"/>
        </w:rPr>
      </w:pPr>
      <w:r>
        <w:rPr>
          <w:iCs/>
          <w:sz w:val="28"/>
          <w:szCs w:val="28"/>
          <w:shd w:val="clear" w:color="auto" w:fill="FFFFFF"/>
        </w:rPr>
        <w:lastRenderedPageBreak/>
        <w:t>Г</w:t>
      </w:r>
      <w:r w:rsidRPr="006C0EF4">
        <w:rPr>
          <w:iCs/>
          <w:sz w:val="28"/>
          <w:szCs w:val="28"/>
          <w:shd w:val="clear" w:color="auto" w:fill="FFFFFF"/>
        </w:rPr>
        <w:t>аврилов</w:t>
      </w:r>
      <w:r>
        <w:rPr>
          <w:iCs/>
          <w:sz w:val="28"/>
          <w:szCs w:val="28"/>
          <w:shd w:val="clear" w:color="auto" w:fill="FFFFFF"/>
        </w:rPr>
        <w:t>,</w:t>
      </w:r>
      <w:r w:rsidRPr="006C0EF4">
        <w:rPr>
          <w:iCs/>
          <w:sz w:val="28"/>
          <w:szCs w:val="28"/>
          <w:shd w:val="clear" w:color="auto" w:fill="FFFFFF"/>
        </w:rPr>
        <w:t xml:space="preserve"> Д.А. Конкурентное право: учебник / Д.А. Гаврилов, С.А. Пузыревский, Д.И. Серегин; отв. ред. С.А. Пузыревский. - Москва: Норма: ИНФРА-М, 2019. - 416 с. – ЭБС ZNANIUM.com. – URL:  </w:t>
      </w:r>
      <w:r w:rsidRPr="006C0EF4">
        <w:rPr>
          <w:iCs/>
          <w:sz w:val="28"/>
          <w:szCs w:val="28"/>
          <w:u w:val="single"/>
          <w:shd w:val="clear" w:color="auto" w:fill="FFFFFF"/>
        </w:rPr>
        <w:t>https://znanium.com/catalog/product/1020432</w:t>
      </w:r>
      <w:r w:rsidRPr="006C0EF4">
        <w:rPr>
          <w:iCs/>
          <w:sz w:val="28"/>
          <w:szCs w:val="28"/>
          <w:shd w:val="clear" w:color="auto" w:fill="FFFFFF"/>
        </w:rPr>
        <w:t xml:space="preserve"> (дата обращения: 16.06.2022) - Текст : электронный </w:t>
      </w:r>
    </w:p>
    <w:p w14:paraId="0C24BF4D" w14:textId="3927E2CD" w:rsidR="00842F3F" w:rsidRPr="00842F3F" w:rsidRDefault="00842F3F" w:rsidP="00842F3F">
      <w:pPr>
        <w:pStyle w:val="a4"/>
        <w:numPr>
          <w:ilvl w:val="0"/>
          <w:numId w:val="29"/>
        </w:numPr>
        <w:tabs>
          <w:tab w:val="left" w:pos="0"/>
        </w:tabs>
        <w:spacing w:line="360" w:lineRule="auto"/>
        <w:ind w:left="0" w:firstLine="709"/>
        <w:jc w:val="both"/>
        <w:rPr>
          <w:iCs/>
          <w:sz w:val="28"/>
          <w:szCs w:val="28"/>
          <w:shd w:val="clear" w:color="auto" w:fill="FFFFFF"/>
        </w:rPr>
      </w:pPr>
      <w:r w:rsidRPr="006C0EF4">
        <w:rPr>
          <w:iCs/>
          <w:sz w:val="28"/>
          <w:szCs w:val="28"/>
          <w:shd w:val="clear" w:color="auto" w:fill="FFFFFF"/>
        </w:rPr>
        <w:t xml:space="preserve">Шишкин, М. В.  Антимонопольное регулирование : учебник и практикум для вузов / М. В. Шишкин, А. В. Смирнов. — Москва : Издательство Юрайт, 2020. — 143 с. — (Высшее образование). — ЭБС Юрайт [сайт]. — URL: </w:t>
      </w:r>
      <w:r w:rsidRPr="006C0EF4">
        <w:rPr>
          <w:iCs/>
          <w:sz w:val="28"/>
          <w:szCs w:val="28"/>
          <w:u w:val="single"/>
          <w:shd w:val="clear" w:color="auto" w:fill="FFFFFF"/>
        </w:rPr>
        <w:t>https://urait.ru/bcode/451368</w:t>
      </w:r>
      <w:r w:rsidRPr="006C0EF4">
        <w:rPr>
          <w:iCs/>
          <w:sz w:val="28"/>
          <w:szCs w:val="28"/>
          <w:shd w:val="clear" w:color="auto" w:fill="FFFFFF"/>
        </w:rPr>
        <w:t xml:space="preserve"> (дата обращения: </w:t>
      </w:r>
      <w:r w:rsidRPr="00842F3F">
        <w:rPr>
          <w:iCs/>
          <w:sz w:val="28"/>
          <w:szCs w:val="28"/>
          <w:shd w:val="clear" w:color="auto" w:fill="FFFFFF"/>
        </w:rPr>
        <w:t xml:space="preserve">16.06.2022). — Текст: электронный. </w:t>
      </w:r>
    </w:p>
    <w:p w14:paraId="0EB4581E" w14:textId="77777777" w:rsidR="001758B6" w:rsidRPr="00842F3F" w:rsidRDefault="001758B6" w:rsidP="00842F3F">
      <w:pPr>
        <w:pStyle w:val="a4"/>
        <w:tabs>
          <w:tab w:val="left" w:pos="0"/>
        </w:tabs>
        <w:spacing w:line="360" w:lineRule="auto"/>
        <w:ind w:left="0" w:firstLine="709"/>
        <w:jc w:val="both"/>
        <w:rPr>
          <w:sz w:val="28"/>
          <w:szCs w:val="28"/>
        </w:rPr>
      </w:pPr>
      <w:r w:rsidRPr="00842F3F">
        <w:rPr>
          <w:sz w:val="28"/>
          <w:szCs w:val="28"/>
        </w:rPr>
        <w:t xml:space="preserve">б) </w:t>
      </w:r>
      <w:r w:rsidRPr="00842F3F">
        <w:rPr>
          <w:b/>
          <w:sz w:val="28"/>
          <w:szCs w:val="28"/>
        </w:rPr>
        <w:t>дополнительная:</w:t>
      </w:r>
      <w:r w:rsidRPr="00842F3F">
        <w:rPr>
          <w:sz w:val="28"/>
          <w:szCs w:val="28"/>
        </w:rPr>
        <w:t xml:space="preserve"> </w:t>
      </w:r>
    </w:p>
    <w:p w14:paraId="7F29CABD" w14:textId="77777777" w:rsidR="00842F3F" w:rsidRPr="00842F3F" w:rsidRDefault="00842F3F" w:rsidP="00842F3F">
      <w:pPr>
        <w:pStyle w:val="a4"/>
        <w:spacing w:line="360" w:lineRule="auto"/>
        <w:ind w:left="0" w:firstLine="709"/>
        <w:jc w:val="both"/>
        <w:rPr>
          <w:iCs/>
          <w:sz w:val="28"/>
          <w:szCs w:val="28"/>
          <w:highlight w:val="yellow"/>
          <w:shd w:val="clear" w:color="auto" w:fill="FFFFFF"/>
        </w:rPr>
      </w:pPr>
      <w:r w:rsidRPr="00842F3F">
        <w:rPr>
          <w:iCs/>
          <w:sz w:val="28"/>
          <w:szCs w:val="28"/>
          <w:shd w:val="clear" w:color="auto" w:fill="FFFFFF"/>
        </w:rPr>
        <w:t xml:space="preserve">9.Антиконкурентные соглашения и недобросовестная конкуренция: Учебное пособие / Московский гос. юридич. ун-т им. О.Е.Кутафина (МГЮА) ; под ред. С.А. Пузыревского. - Москва: Проспект, 2016. - 288 с. – Текст : непосредственный. - То же. - ЭБС Проспект. - URL: </w:t>
      </w:r>
      <w:r w:rsidRPr="00842F3F">
        <w:rPr>
          <w:iCs/>
          <w:sz w:val="28"/>
          <w:szCs w:val="28"/>
          <w:u w:val="single"/>
          <w:shd w:val="clear" w:color="auto" w:fill="FFFFFF"/>
        </w:rPr>
        <w:t>http://ebs.prospekt.org/book/30079</w:t>
      </w:r>
      <w:r w:rsidRPr="00842F3F">
        <w:rPr>
          <w:iCs/>
          <w:sz w:val="28"/>
          <w:szCs w:val="28"/>
          <w:shd w:val="clear" w:color="auto" w:fill="FFFFFF"/>
        </w:rPr>
        <w:t xml:space="preserve"> (дата обращения 16.06.2022). - Текст : электронный.</w:t>
      </w:r>
      <w:r w:rsidRPr="00842F3F">
        <w:rPr>
          <w:iCs/>
          <w:sz w:val="28"/>
          <w:szCs w:val="28"/>
          <w:highlight w:val="yellow"/>
          <w:shd w:val="clear" w:color="auto" w:fill="FFFFFF"/>
        </w:rPr>
        <w:t xml:space="preserve"> </w:t>
      </w:r>
    </w:p>
    <w:p w14:paraId="7918A007" w14:textId="77777777" w:rsidR="002C7E85" w:rsidRPr="00992570" w:rsidRDefault="002C7E85" w:rsidP="00842F3F">
      <w:pPr>
        <w:pStyle w:val="a4"/>
        <w:tabs>
          <w:tab w:val="left" w:pos="0"/>
        </w:tabs>
        <w:spacing w:line="360" w:lineRule="auto"/>
        <w:ind w:left="709" w:firstLine="709"/>
        <w:jc w:val="both"/>
        <w:rPr>
          <w:iCs/>
          <w:sz w:val="28"/>
          <w:szCs w:val="28"/>
          <w:shd w:val="clear" w:color="auto" w:fill="FFFFFF"/>
        </w:rPr>
      </w:pPr>
    </w:p>
    <w:p w14:paraId="1362386A" w14:textId="77777777" w:rsidR="00293A2B" w:rsidRPr="00293A2B" w:rsidRDefault="00293A2B" w:rsidP="00842F3F">
      <w:pPr>
        <w:tabs>
          <w:tab w:val="left" w:pos="0"/>
        </w:tabs>
        <w:spacing w:line="360" w:lineRule="auto"/>
        <w:ind w:firstLine="709"/>
        <w:jc w:val="both"/>
        <w:rPr>
          <w:sz w:val="28"/>
          <w:szCs w:val="28"/>
        </w:rPr>
      </w:pPr>
      <w:r w:rsidRPr="00AF13ED">
        <w:rPr>
          <w:b/>
          <w:sz w:val="28"/>
          <w:szCs w:val="28"/>
        </w:rPr>
        <w:t>9.</w:t>
      </w:r>
      <w:r w:rsidRPr="00293A2B">
        <w:rPr>
          <w:sz w:val="28"/>
          <w:szCs w:val="28"/>
        </w:rPr>
        <w:t xml:space="preserve"> </w:t>
      </w:r>
      <w:r w:rsidRPr="00293A2B">
        <w:rPr>
          <w:b/>
          <w:sz w:val="28"/>
          <w:szCs w:val="28"/>
        </w:rPr>
        <w:t>Перечень ресурсов информационно-коммуникативной сети «Интернет», необходимых для освоения дисциплины</w:t>
      </w:r>
    </w:p>
    <w:p w14:paraId="74AB6C0B" w14:textId="77777777" w:rsidR="00842F3F" w:rsidRPr="00522C9B" w:rsidRDefault="00842F3F" w:rsidP="00842F3F">
      <w:pPr>
        <w:pStyle w:val="a4"/>
        <w:numPr>
          <w:ilvl w:val="0"/>
          <w:numId w:val="28"/>
        </w:numPr>
        <w:tabs>
          <w:tab w:val="left" w:pos="-426"/>
        </w:tabs>
        <w:spacing w:line="360" w:lineRule="auto"/>
        <w:ind w:left="0" w:firstLine="709"/>
        <w:jc w:val="both"/>
        <w:rPr>
          <w:rStyle w:val="ac"/>
          <w:sz w:val="28"/>
          <w:szCs w:val="28"/>
        </w:rPr>
      </w:pPr>
      <w:r w:rsidRPr="00522C9B">
        <w:rPr>
          <w:sz w:val="28"/>
          <w:szCs w:val="28"/>
        </w:rPr>
        <w:t xml:space="preserve">Федеральная антимонопольная служба Российской Федерации </w:t>
      </w:r>
      <w:hyperlink r:id="rId11" w:history="1">
        <w:r w:rsidRPr="00522C9B">
          <w:rPr>
            <w:rStyle w:val="ac"/>
            <w:sz w:val="28"/>
            <w:szCs w:val="28"/>
          </w:rPr>
          <w:t>https://fas.gov.ru/</w:t>
        </w:r>
      </w:hyperlink>
    </w:p>
    <w:p w14:paraId="6F5CE26C" w14:textId="77777777" w:rsidR="00842F3F" w:rsidRPr="00522C9B" w:rsidRDefault="00842F3F" w:rsidP="00842F3F">
      <w:pPr>
        <w:pStyle w:val="a4"/>
        <w:numPr>
          <w:ilvl w:val="0"/>
          <w:numId w:val="28"/>
        </w:numPr>
        <w:tabs>
          <w:tab w:val="left" w:pos="-426"/>
        </w:tabs>
        <w:spacing w:line="360" w:lineRule="auto"/>
        <w:ind w:left="0" w:firstLine="709"/>
        <w:jc w:val="both"/>
        <w:rPr>
          <w:rStyle w:val="ac"/>
          <w:color w:val="auto"/>
          <w:sz w:val="28"/>
          <w:szCs w:val="28"/>
          <w:u w:val="none"/>
        </w:rPr>
      </w:pPr>
      <w:r w:rsidRPr="00522C9B">
        <w:rPr>
          <w:rStyle w:val="ac"/>
          <w:color w:val="auto"/>
          <w:sz w:val="28"/>
          <w:szCs w:val="28"/>
          <w:u w:val="none"/>
        </w:rPr>
        <w:t xml:space="preserve">Официальный сайт Центрального банка Российской Федерации </w:t>
      </w:r>
      <w:hyperlink r:id="rId12" w:history="1">
        <w:r w:rsidRPr="00522C9B">
          <w:rPr>
            <w:rStyle w:val="ac"/>
            <w:sz w:val="28"/>
            <w:szCs w:val="28"/>
          </w:rPr>
          <w:t>http://www.cbr.ru/</w:t>
        </w:r>
      </w:hyperlink>
    </w:p>
    <w:p w14:paraId="59672FF6" w14:textId="77777777" w:rsidR="00842F3F" w:rsidRPr="00522C9B" w:rsidRDefault="00842F3F" w:rsidP="00842F3F">
      <w:pPr>
        <w:pStyle w:val="a4"/>
        <w:numPr>
          <w:ilvl w:val="0"/>
          <w:numId w:val="28"/>
        </w:numPr>
        <w:tabs>
          <w:tab w:val="left" w:pos="-426"/>
        </w:tabs>
        <w:spacing w:line="360" w:lineRule="auto"/>
        <w:ind w:left="0" w:firstLine="709"/>
        <w:jc w:val="both"/>
        <w:rPr>
          <w:rStyle w:val="ac"/>
          <w:color w:val="auto"/>
          <w:sz w:val="28"/>
          <w:szCs w:val="28"/>
          <w:u w:val="none"/>
        </w:rPr>
      </w:pPr>
      <w:r w:rsidRPr="00522C9B">
        <w:rPr>
          <w:rStyle w:val="ac"/>
          <w:color w:val="auto"/>
          <w:sz w:val="28"/>
          <w:szCs w:val="28"/>
          <w:u w:val="none"/>
        </w:rPr>
        <w:t xml:space="preserve">Бесплатная литература по конкурентному праву, размещенная на сайте Филиала Учебно-методического центра ФАС России в городе Москва </w:t>
      </w:r>
      <w:hyperlink r:id="rId13" w:history="1">
        <w:r w:rsidRPr="00522C9B">
          <w:rPr>
            <w:rStyle w:val="ac"/>
            <w:sz w:val="28"/>
            <w:szCs w:val="28"/>
          </w:rPr>
          <w:t>http://femc.fas.gov.ru/lib/besplatnaya-literatura/</w:t>
        </w:r>
      </w:hyperlink>
    </w:p>
    <w:p w14:paraId="66A7CB67" w14:textId="77777777" w:rsidR="00842F3F" w:rsidRPr="003C4F9D" w:rsidRDefault="00842F3F" w:rsidP="00842F3F">
      <w:pPr>
        <w:pStyle w:val="a4"/>
        <w:numPr>
          <w:ilvl w:val="0"/>
          <w:numId w:val="28"/>
        </w:numPr>
        <w:pBdr>
          <w:top w:val="nil"/>
          <w:left w:val="nil"/>
          <w:bottom w:val="nil"/>
          <w:right w:val="nil"/>
          <w:between w:val="nil"/>
          <w:bar w:val="nil"/>
        </w:pBdr>
        <w:tabs>
          <w:tab w:val="left" w:pos="-426"/>
        </w:tabs>
        <w:spacing w:line="360" w:lineRule="auto"/>
        <w:ind w:left="0" w:right="-2" w:firstLine="709"/>
        <w:contextualSpacing w:val="0"/>
        <w:jc w:val="both"/>
        <w:rPr>
          <w:sz w:val="28"/>
          <w:szCs w:val="28"/>
        </w:rPr>
      </w:pPr>
      <w:r w:rsidRPr="003C4F9D">
        <w:rPr>
          <w:sz w:val="28"/>
          <w:szCs w:val="28"/>
        </w:rPr>
        <w:t xml:space="preserve">Электронно-библиотечная система BOOK.RU </w:t>
      </w:r>
      <w:hyperlink r:id="rId14" w:history="1">
        <w:r w:rsidRPr="003C4F9D">
          <w:rPr>
            <w:color w:val="0000FF"/>
            <w:sz w:val="28"/>
            <w:szCs w:val="28"/>
            <w:u w:val="single" w:color="0000FF"/>
          </w:rPr>
          <w:t>http://www.book.ru</w:t>
        </w:r>
      </w:hyperlink>
    </w:p>
    <w:p w14:paraId="4E3322DB" w14:textId="77777777" w:rsidR="00842F3F" w:rsidRPr="003C4F9D" w:rsidRDefault="00842F3F" w:rsidP="00842F3F">
      <w:pPr>
        <w:pStyle w:val="a4"/>
        <w:numPr>
          <w:ilvl w:val="0"/>
          <w:numId w:val="28"/>
        </w:numPr>
        <w:pBdr>
          <w:top w:val="nil"/>
          <w:left w:val="nil"/>
          <w:bottom w:val="nil"/>
          <w:right w:val="nil"/>
          <w:between w:val="nil"/>
          <w:bar w:val="nil"/>
        </w:pBdr>
        <w:tabs>
          <w:tab w:val="left" w:pos="-426"/>
        </w:tabs>
        <w:spacing w:line="360" w:lineRule="auto"/>
        <w:ind w:left="0" w:right="-2" w:firstLine="709"/>
        <w:contextualSpacing w:val="0"/>
        <w:jc w:val="both"/>
        <w:rPr>
          <w:sz w:val="28"/>
          <w:szCs w:val="28"/>
        </w:rPr>
      </w:pPr>
      <w:r w:rsidRPr="003C4F9D">
        <w:rPr>
          <w:sz w:val="28"/>
          <w:szCs w:val="28"/>
        </w:rPr>
        <w:t xml:space="preserve">Электронная библиотека Финансового университета (ЭБ) </w:t>
      </w:r>
      <w:r w:rsidRPr="00842F3F">
        <w:rPr>
          <w:color w:val="0000FF"/>
          <w:sz w:val="28"/>
          <w:szCs w:val="28"/>
          <w:u w:val="single" w:color="0000FF"/>
        </w:rPr>
        <w:t>http://elib.fa.ru/</w:t>
      </w:r>
    </w:p>
    <w:p w14:paraId="1ACD0FBE" w14:textId="77777777" w:rsidR="00842F3F" w:rsidRPr="003C4F9D" w:rsidRDefault="00842F3F" w:rsidP="00842F3F">
      <w:pPr>
        <w:pStyle w:val="a4"/>
        <w:numPr>
          <w:ilvl w:val="0"/>
          <w:numId w:val="28"/>
        </w:numPr>
        <w:pBdr>
          <w:top w:val="nil"/>
          <w:left w:val="nil"/>
          <w:bottom w:val="nil"/>
          <w:right w:val="nil"/>
          <w:between w:val="nil"/>
          <w:bar w:val="nil"/>
        </w:pBdr>
        <w:tabs>
          <w:tab w:val="left" w:pos="-426"/>
        </w:tabs>
        <w:spacing w:line="360" w:lineRule="auto"/>
        <w:ind w:left="0" w:right="-2" w:firstLine="709"/>
        <w:contextualSpacing w:val="0"/>
        <w:jc w:val="both"/>
        <w:rPr>
          <w:sz w:val="28"/>
          <w:szCs w:val="28"/>
        </w:rPr>
      </w:pPr>
      <w:r w:rsidRPr="003C4F9D">
        <w:rPr>
          <w:sz w:val="28"/>
          <w:szCs w:val="28"/>
        </w:rPr>
        <w:lastRenderedPageBreak/>
        <w:t xml:space="preserve">Электронно-библиотечная система «Университетская библиотека ОНЛАЙН» </w:t>
      </w:r>
      <w:r w:rsidRPr="00973CD6">
        <w:rPr>
          <w:color w:val="0000FF"/>
          <w:sz w:val="28"/>
          <w:szCs w:val="28"/>
          <w:u w:val="single" w:color="0000FF"/>
        </w:rPr>
        <w:t>http://biblioclub.ru/</w:t>
      </w:r>
    </w:p>
    <w:p w14:paraId="47E199E1" w14:textId="77777777" w:rsidR="00842F3F" w:rsidRPr="003C4F9D" w:rsidRDefault="00842F3F" w:rsidP="00842F3F">
      <w:pPr>
        <w:pStyle w:val="a4"/>
        <w:numPr>
          <w:ilvl w:val="0"/>
          <w:numId w:val="28"/>
        </w:numPr>
        <w:pBdr>
          <w:top w:val="nil"/>
          <w:left w:val="nil"/>
          <w:bottom w:val="nil"/>
          <w:right w:val="nil"/>
          <w:between w:val="nil"/>
          <w:bar w:val="nil"/>
        </w:pBdr>
        <w:tabs>
          <w:tab w:val="left" w:pos="-426"/>
        </w:tabs>
        <w:spacing w:line="360" w:lineRule="auto"/>
        <w:ind w:left="0" w:right="-2" w:firstLine="709"/>
        <w:contextualSpacing w:val="0"/>
        <w:jc w:val="both"/>
        <w:rPr>
          <w:sz w:val="28"/>
          <w:szCs w:val="28"/>
        </w:rPr>
      </w:pPr>
      <w:r w:rsidRPr="003C4F9D">
        <w:rPr>
          <w:sz w:val="28"/>
          <w:szCs w:val="28"/>
        </w:rPr>
        <w:t xml:space="preserve">Электронно-библиотечная система Znanium </w:t>
      </w:r>
      <w:r w:rsidRPr="00973CD6">
        <w:rPr>
          <w:color w:val="0000FF"/>
          <w:sz w:val="28"/>
          <w:szCs w:val="28"/>
          <w:u w:val="single" w:color="0000FF"/>
        </w:rPr>
        <w:t>http://www.znanium.com</w:t>
      </w:r>
    </w:p>
    <w:p w14:paraId="34D92CDF" w14:textId="77777777" w:rsidR="00842F3F" w:rsidRPr="003C4F9D" w:rsidRDefault="00842F3F" w:rsidP="00842F3F">
      <w:pPr>
        <w:pStyle w:val="a4"/>
        <w:numPr>
          <w:ilvl w:val="0"/>
          <w:numId w:val="28"/>
        </w:numPr>
        <w:pBdr>
          <w:top w:val="nil"/>
          <w:left w:val="nil"/>
          <w:bottom w:val="nil"/>
          <w:right w:val="nil"/>
          <w:between w:val="nil"/>
          <w:bar w:val="nil"/>
        </w:pBdr>
        <w:tabs>
          <w:tab w:val="left" w:pos="-426"/>
        </w:tabs>
        <w:spacing w:line="360" w:lineRule="auto"/>
        <w:ind w:left="0" w:right="-2" w:firstLine="709"/>
        <w:contextualSpacing w:val="0"/>
        <w:jc w:val="both"/>
        <w:rPr>
          <w:sz w:val="28"/>
          <w:szCs w:val="28"/>
        </w:rPr>
      </w:pPr>
      <w:r w:rsidRPr="003C4F9D">
        <w:rPr>
          <w:sz w:val="28"/>
          <w:szCs w:val="28"/>
        </w:rPr>
        <w:t xml:space="preserve">Электронно-библиотечная система издательства «ЮРАЙТ» </w:t>
      </w:r>
      <w:r w:rsidRPr="00973CD6">
        <w:rPr>
          <w:color w:val="0000FF"/>
          <w:sz w:val="28"/>
          <w:szCs w:val="28"/>
          <w:u w:val="single" w:color="0000FF"/>
        </w:rPr>
        <w:t>https://urait.ru/</w:t>
      </w:r>
    </w:p>
    <w:p w14:paraId="0A9B4294" w14:textId="77777777" w:rsidR="00842F3F" w:rsidRPr="003C4F9D" w:rsidRDefault="00842F3F" w:rsidP="00842F3F">
      <w:pPr>
        <w:pStyle w:val="a4"/>
        <w:numPr>
          <w:ilvl w:val="0"/>
          <w:numId w:val="28"/>
        </w:numPr>
        <w:pBdr>
          <w:top w:val="nil"/>
          <w:left w:val="nil"/>
          <w:bottom w:val="nil"/>
          <w:right w:val="nil"/>
          <w:between w:val="nil"/>
          <w:bar w:val="nil"/>
        </w:pBdr>
        <w:tabs>
          <w:tab w:val="left" w:pos="-426"/>
        </w:tabs>
        <w:spacing w:line="360" w:lineRule="auto"/>
        <w:ind w:left="0" w:right="-2" w:firstLine="709"/>
        <w:contextualSpacing w:val="0"/>
        <w:jc w:val="both"/>
        <w:rPr>
          <w:sz w:val="28"/>
          <w:szCs w:val="28"/>
        </w:rPr>
      </w:pPr>
      <w:r w:rsidRPr="003C4F9D">
        <w:rPr>
          <w:sz w:val="28"/>
          <w:szCs w:val="28"/>
        </w:rPr>
        <w:t xml:space="preserve">Электронно-библиотечная система издательства Проспект </w:t>
      </w:r>
      <w:r w:rsidRPr="00973CD6">
        <w:rPr>
          <w:color w:val="0000FF"/>
          <w:sz w:val="28"/>
          <w:szCs w:val="28"/>
          <w:u w:val="single" w:color="0000FF"/>
        </w:rPr>
        <w:t>http://ebs.prospekt.org/books</w:t>
      </w:r>
    </w:p>
    <w:p w14:paraId="0155D9E6" w14:textId="77777777" w:rsidR="00842F3F" w:rsidRPr="003C4F9D" w:rsidRDefault="00842F3F" w:rsidP="00842F3F">
      <w:pPr>
        <w:pStyle w:val="a4"/>
        <w:numPr>
          <w:ilvl w:val="0"/>
          <w:numId w:val="28"/>
        </w:numPr>
        <w:pBdr>
          <w:top w:val="nil"/>
          <w:left w:val="nil"/>
          <w:bottom w:val="nil"/>
          <w:right w:val="nil"/>
          <w:between w:val="nil"/>
          <w:bar w:val="nil"/>
        </w:pBdr>
        <w:tabs>
          <w:tab w:val="left" w:pos="-426"/>
        </w:tabs>
        <w:spacing w:line="360" w:lineRule="auto"/>
        <w:ind w:left="0" w:right="-2" w:firstLine="709"/>
        <w:contextualSpacing w:val="0"/>
        <w:jc w:val="both"/>
        <w:rPr>
          <w:sz w:val="28"/>
          <w:szCs w:val="28"/>
        </w:rPr>
      </w:pPr>
      <w:r w:rsidRPr="003C4F9D">
        <w:rPr>
          <w:sz w:val="28"/>
          <w:szCs w:val="28"/>
        </w:rPr>
        <w:t xml:space="preserve">Деловая онлайн-библиотека Alpina Digital </w:t>
      </w:r>
      <w:hyperlink r:id="rId15" w:history="1">
        <w:r w:rsidRPr="003C4F9D">
          <w:rPr>
            <w:color w:val="0000FF"/>
            <w:sz w:val="28"/>
            <w:szCs w:val="28"/>
            <w:u w:val="single" w:color="0000FF"/>
          </w:rPr>
          <w:t>http://lib.alpinadigital.ru/</w:t>
        </w:r>
      </w:hyperlink>
    </w:p>
    <w:p w14:paraId="0DC05FFD" w14:textId="5109637D" w:rsidR="001A180F" w:rsidRPr="001A180F" w:rsidRDefault="00842F3F" w:rsidP="001A180F">
      <w:pPr>
        <w:pStyle w:val="a4"/>
        <w:numPr>
          <w:ilvl w:val="0"/>
          <w:numId w:val="28"/>
        </w:numPr>
        <w:pBdr>
          <w:top w:val="nil"/>
          <w:left w:val="nil"/>
          <w:bottom w:val="nil"/>
          <w:right w:val="nil"/>
          <w:between w:val="nil"/>
          <w:bar w:val="nil"/>
        </w:pBdr>
        <w:tabs>
          <w:tab w:val="left" w:pos="-426"/>
        </w:tabs>
        <w:spacing w:line="360" w:lineRule="auto"/>
        <w:ind w:left="0" w:right="-2" w:firstLine="709"/>
        <w:contextualSpacing w:val="0"/>
        <w:jc w:val="both"/>
        <w:rPr>
          <w:sz w:val="28"/>
          <w:szCs w:val="28"/>
        </w:rPr>
      </w:pPr>
      <w:r w:rsidRPr="003C4F9D">
        <w:rPr>
          <w:sz w:val="28"/>
          <w:szCs w:val="28"/>
        </w:rPr>
        <w:t xml:space="preserve">Научная электронная библиотека eLibrary.ru </w:t>
      </w:r>
      <w:hyperlink r:id="rId16" w:history="1">
        <w:r w:rsidR="001A180F" w:rsidRPr="003E4A2A">
          <w:rPr>
            <w:rStyle w:val="ac"/>
            <w:sz w:val="28"/>
            <w:szCs w:val="28"/>
            <w:u w:color="0000FF"/>
          </w:rPr>
          <w:t>http://elibrary.ru</w:t>
        </w:r>
      </w:hyperlink>
    </w:p>
    <w:p w14:paraId="4D690486" w14:textId="282F2F86" w:rsidR="00842F3F" w:rsidRPr="001A180F" w:rsidRDefault="00842F3F" w:rsidP="001A180F">
      <w:pPr>
        <w:pStyle w:val="a4"/>
        <w:numPr>
          <w:ilvl w:val="0"/>
          <w:numId w:val="28"/>
        </w:numPr>
        <w:pBdr>
          <w:top w:val="nil"/>
          <w:left w:val="nil"/>
          <w:bottom w:val="nil"/>
          <w:right w:val="nil"/>
          <w:between w:val="nil"/>
          <w:bar w:val="nil"/>
        </w:pBdr>
        <w:tabs>
          <w:tab w:val="left" w:pos="-426"/>
        </w:tabs>
        <w:spacing w:line="360" w:lineRule="auto"/>
        <w:ind w:left="0" w:right="-2" w:firstLine="709"/>
        <w:contextualSpacing w:val="0"/>
        <w:jc w:val="both"/>
        <w:rPr>
          <w:sz w:val="28"/>
          <w:szCs w:val="28"/>
        </w:rPr>
      </w:pPr>
      <w:r w:rsidRPr="001A180F">
        <w:rPr>
          <w:sz w:val="28"/>
          <w:szCs w:val="28"/>
        </w:rPr>
        <w:t xml:space="preserve">Юридическая справочная система «Юрист» </w:t>
      </w:r>
      <w:hyperlink r:id="rId17" w:history="1">
        <w:r w:rsidRPr="001A180F">
          <w:rPr>
            <w:color w:val="0563C1"/>
            <w:sz w:val="28"/>
            <w:szCs w:val="28"/>
            <w:u w:val="single"/>
          </w:rPr>
          <w:t>http://www.1jur.ru/</w:t>
        </w:r>
      </w:hyperlink>
    </w:p>
    <w:p w14:paraId="39E20A5C" w14:textId="77777777" w:rsidR="00842F3F" w:rsidRPr="00C628A3" w:rsidRDefault="00842F3F" w:rsidP="00842F3F">
      <w:pPr>
        <w:pStyle w:val="a4"/>
        <w:numPr>
          <w:ilvl w:val="0"/>
          <w:numId w:val="28"/>
        </w:numPr>
        <w:tabs>
          <w:tab w:val="left" w:pos="-426"/>
        </w:tabs>
        <w:spacing w:line="360" w:lineRule="auto"/>
        <w:ind w:left="0" w:firstLine="709"/>
        <w:jc w:val="both"/>
        <w:rPr>
          <w:iCs/>
          <w:sz w:val="28"/>
          <w:szCs w:val="28"/>
          <w:shd w:val="clear" w:color="auto" w:fill="FFFFFF"/>
        </w:rPr>
      </w:pPr>
      <w:bookmarkStart w:id="10" w:name="top"/>
      <w:r w:rsidRPr="00C628A3">
        <w:rPr>
          <w:bCs/>
          <w:sz w:val="28"/>
          <w:szCs w:val="28"/>
        </w:rPr>
        <w:t>Справочно-пра</w:t>
      </w:r>
      <w:r>
        <w:rPr>
          <w:bCs/>
          <w:sz w:val="28"/>
          <w:szCs w:val="28"/>
        </w:rPr>
        <w:t xml:space="preserve">вовая система "КонсультантПлюс" </w:t>
      </w:r>
      <w:hyperlink r:id="rId18" w:history="1">
        <w:r w:rsidRPr="00CA2E20">
          <w:rPr>
            <w:rStyle w:val="ac"/>
            <w:bCs/>
            <w:sz w:val="28"/>
            <w:szCs w:val="28"/>
          </w:rPr>
          <w:t>http://www.library.fa.ru/resource.asp?id=351</w:t>
        </w:r>
      </w:hyperlink>
      <w:bookmarkEnd w:id="10"/>
    </w:p>
    <w:p w14:paraId="2FB43D8B" w14:textId="77777777" w:rsidR="00842F3F" w:rsidRPr="00C628A3" w:rsidRDefault="00842F3F" w:rsidP="00842F3F">
      <w:pPr>
        <w:pStyle w:val="a4"/>
        <w:numPr>
          <w:ilvl w:val="0"/>
          <w:numId w:val="28"/>
        </w:numPr>
        <w:tabs>
          <w:tab w:val="left" w:pos="-426"/>
        </w:tabs>
        <w:spacing w:line="360" w:lineRule="auto"/>
        <w:ind w:left="0" w:firstLine="709"/>
        <w:jc w:val="both"/>
        <w:rPr>
          <w:iCs/>
          <w:sz w:val="28"/>
          <w:szCs w:val="28"/>
          <w:u w:val="single"/>
          <w:shd w:val="clear" w:color="auto" w:fill="FFFFFF"/>
        </w:rPr>
      </w:pPr>
      <w:r w:rsidRPr="00C628A3">
        <w:rPr>
          <w:bCs/>
          <w:sz w:val="28"/>
          <w:szCs w:val="28"/>
        </w:rPr>
        <w:t>Справочно-правовая система по законодательств</w:t>
      </w:r>
      <w:r>
        <w:rPr>
          <w:bCs/>
          <w:sz w:val="28"/>
          <w:szCs w:val="28"/>
        </w:rPr>
        <w:t xml:space="preserve">у Российской Федерации "ГАРАНТ" </w:t>
      </w:r>
      <w:hyperlink r:id="rId19" w:history="1">
        <w:r w:rsidRPr="00CA2E20">
          <w:rPr>
            <w:rStyle w:val="ac"/>
            <w:bCs/>
            <w:sz w:val="28"/>
            <w:szCs w:val="28"/>
          </w:rPr>
          <w:t>http://www.library.fa.ru/resource.asp?id=350</w:t>
        </w:r>
      </w:hyperlink>
      <w:r>
        <w:rPr>
          <w:bCs/>
          <w:sz w:val="28"/>
          <w:szCs w:val="28"/>
          <w:u w:val="single"/>
        </w:rPr>
        <w:t xml:space="preserve"> </w:t>
      </w:r>
    </w:p>
    <w:p w14:paraId="674A22CB" w14:textId="77777777" w:rsidR="0077488F" w:rsidRPr="00522C9B" w:rsidRDefault="0077488F" w:rsidP="0077488F">
      <w:pPr>
        <w:pStyle w:val="a4"/>
        <w:spacing w:line="360" w:lineRule="auto"/>
        <w:ind w:left="709"/>
        <w:jc w:val="both"/>
        <w:rPr>
          <w:sz w:val="28"/>
          <w:szCs w:val="28"/>
        </w:rPr>
      </w:pPr>
    </w:p>
    <w:p w14:paraId="2DDD45E6" w14:textId="223016AF" w:rsidR="001E16FA" w:rsidRDefault="001E16FA" w:rsidP="003E50BC">
      <w:pPr>
        <w:pStyle w:val="a4"/>
        <w:widowControl w:val="0"/>
        <w:numPr>
          <w:ilvl w:val="0"/>
          <w:numId w:val="26"/>
        </w:numPr>
        <w:tabs>
          <w:tab w:val="left" w:pos="0"/>
          <w:tab w:val="left" w:pos="338"/>
        </w:tabs>
        <w:spacing w:line="276" w:lineRule="auto"/>
        <w:jc w:val="both"/>
        <w:rPr>
          <w:rFonts w:eastAsia="Calibri"/>
          <w:b/>
          <w:bCs/>
          <w:sz w:val="28"/>
          <w:szCs w:val="28"/>
        </w:rPr>
      </w:pPr>
      <w:r w:rsidRPr="003E50BC">
        <w:rPr>
          <w:rFonts w:eastAsia="Calibri"/>
          <w:b/>
          <w:bCs/>
          <w:sz w:val="28"/>
          <w:szCs w:val="28"/>
        </w:rPr>
        <w:t>Методические указания для обучающихся по освоению дисциплины</w:t>
      </w:r>
      <w:bookmarkEnd w:id="8"/>
      <w:bookmarkEnd w:id="9"/>
    </w:p>
    <w:p w14:paraId="29E2F95D" w14:textId="77777777" w:rsidR="007767A6" w:rsidRPr="003E50BC" w:rsidRDefault="007767A6" w:rsidP="007767A6">
      <w:pPr>
        <w:pStyle w:val="a4"/>
        <w:widowControl w:val="0"/>
        <w:tabs>
          <w:tab w:val="left" w:pos="0"/>
          <w:tab w:val="left" w:pos="338"/>
        </w:tabs>
        <w:spacing w:line="276" w:lineRule="auto"/>
        <w:ind w:left="1084"/>
        <w:jc w:val="both"/>
        <w:rPr>
          <w:rFonts w:eastAsia="Calibri"/>
          <w:b/>
          <w:bCs/>
          <w:sz w:val="28"/>
          <w:szCs w:val="28"/>
        </w:rPr>
      </w:pP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2"/>
        <w:gridCol w:w="7541"/>
      </w:tblGrid>
      <w:tr w:rsidR="001E16FA" w:rsidRPr="00F04A27" w14:paraId="1410DFF8" w14:textId="77777777" w:rsidTr="00674A0A">
        <w:tc>
          <w:tcPr>
            <w:tcW w:w="3232" w:type="dxa"/>
            <w:shd w:val="clear" w:color="auto" w:fill="auto"/>
          </w:tcPr>
          <w:p w14:paraId="1CCF507D" w14:textId="77777777" w:rsidR="001E16FA" w:rsidRPr="00F04A27" w:rsidRDefault="001E16FA" w:rsidP="009373CB">
            <w:pPr>
              <w:widowControl w:val="0"/>
            </w:pPr>
            <w:r w:rsidRPr="00F04A27">
              <w:t>Положение о реферате, эссе, контрольной работе, домашнем творческом задании студента по дисциплине (модулю)</w:t>
            </w:r>
          </w:p>
          <w:p w14:paraId="584F8D45" w14:textId="77777777" w:rsidR="001E16FA" w:rsidRPr="00F04A27" w:rsidRDefault="001E16FA" w:rsidP="009373CB">
            <w:pPr>
              <w:widowControl w:val="0"/>
            </w:pPr>
          </w:p>
          <w:p w14:paraId="7EEB834D" w14:textId="77777777" w:rsidR="001E16FA" w:rsidRPr="00F04A27" w:rsidRDefault="001E16FA" w:rsidP="009373CB">
            <w:pPr>
              <w:widowControl w:val="0"/>
            </w:pPr>
            <w:r w:rsidRPr="00F04A27">
              <w:t>Методическое обеспечение дисциплины на Информационно-образовательном портале</w:t>
            </w:r>
          </w:p>
          <w:p w14:paraId="2C192F1D" w14:textId="77777777" w:rsidR="001E16FA" w:rsidRPr="00F04A27" w:rsidRDefault="001E16FA" w:rsidP="009373CB">
            <w:pPr>
              <w:widowControl w:val="0"/>
            </w:pPr>
          </w:p>
          <w:p w14:paraId="5D31350A" w14:textId="77777777" w:rsidR="001E16FA" w:rsidRPr="00F04A27" w:rsidRDefault="001E16FA" w:rsidP="009373CB">
            <w:pPr>
              <w:widowControl w:val="0"/>
            </w:pPr>
            <w:r w:rsidRPr="00F04A27">
              <w:t>Обеспечение дисциплины на Форуме ИОП</w:t>
            </w:r>
          </w:p>
        </w:tc>
        <w:tc>
          <w:tcPr>
            <w:tcW w:w="7541" w:type="dxa"/>
            <w:shd w:val="clear" w:color="auto" w:fill="auto"/>
          </w:tcPr>
          <w:p w14:paraId="43CCA1BD" w14:textId="77777777" w:rsidR="001E16FA" w:rsidRPr="00E702A4" w:rsidRDefault="002B34AD" w:rsidP="009373CB">
            <w:pPr>
              <w:widowControl w:val="0"/>
            </w:pPr>
            <w:hyperlink r:id="rId20" w:history="1">
              <w:r w:rsidR="001E16FA" w:rsidRPr="00E702A4">
                <w:rPr>
                  <w:rStyle w:val="ac"/>
                </w:rPr>
                <w:t>http://www.fa.ru/univer/DocLib/Организация%20учебного%20процесса/Нормативные%20документы%20по%20самостоятельной%20работеПриказ%20№0611_о%20от%2001.04.2014.PDF</w:t>
              </w:r>
            </w:hyperlink>
          </w:p>
          <w:p w14:paraId="1C65B916" w14:textId="77777777" w:rsidR="001E16FA" w:rsidRPr="00E702A4" w:rsidRDefault="001E16FA" w:rsidP="009373CB">
            <w:pPr>
              <w:widowControl w:val="0"/>
            </w:pPr>
          </w:p>
          <w:p w14:paraId="057A4A47" w14:textId="77777777" w:rsidR="001E16FA" w:rsidRPr="00E702A4" w:rsidRDefault="001E16FA" w:rsidP="009373CB">
            <w:pPr>
              <w:widowControl w:val="0"/>
            </w:pPr>
          </w:p>
          <w:p w14:paraId="3F802BA2" w14:textId="77777777" w:rsidR="00BD46D9" w:rsidRPr="00E702A4" w:rsidRDefault="00BD46D9" w:rsidP="009373CB">
            <w:pPr>
              <w:widowControl w:val="0"/>
            </w:pPr>
          </w:p>
          <w:p w14:paraId="3316B547" w14:textId="77777777" w:rsidR="00BD46D9" w:rsidRPr="00E702A4" w:rsidRDefault="00BD46D9" w:rsidP="009373CB">
            <w:pPr>
              <w:widowControl w:val="0"/>
            </w:pPr>
          </w:p>
          <w:p w14:paraId="09352CF4" w14:textId="77777777" w:rsidR="00522C9B" w:rsidRPr="00E702A4" w:rsidRDefault="002B34AD" w:rsidP="00522C9B">
            <w:pPr>
              <w:rPr>
                <w:color w:val="365F91" w:themeColor="accent1" w:themeShade="BF"/>
              </w:rPr>
            </w:pPr>
            <w:hyperlink r:id="rId21" w:history="1">
              <w:r w:rsidR="00522C9B" w:rsidRPr="00E702A4">
                <w:rPr>
                  <w:rStyle w:val="ac"/>
                  <w:color w:val="365F91" w:themeColor="accent1" w:themeShade="BF"/>
                </w:rPr>
                <w:t>https://portal.fa.ru/Catalog?MenuId=Catalog</w:t>
              </w:r>
            </w:hyperlink>
          </w:p>
          <w:p w14:paraId="580A3D0B" w14:textId="77777777" w:rsidR="001E16FA" w:rsidRPr="00E702A4" w:rsidRDefault="001E16FA" w:rsidP="009373CB">
            <w:pPr>
              <w:widowControl w:val="0"/>
            </w:pPr>
            <w:r w:rsidRPr="00E702A4">
              <w:t xml:space="preserve">   </w:t>
            </w:r>
          </w:p>
          <w:p w14:paraId="1BD4B5E0" w14:textId="77777777" w:rsidR="001E16FA" w:rsidRPr="00E702A4" w:rsidRDefault="001E16FA" w:rsidP="009373CB">
            <w:pPr>
              <w:widowControl w:val="0"/>
            </w:pPr>
          </w:p>
          <w:p w14:paraId="4A5214E9" w14:textId="77777777" w:rsidR="001E16FA" w:rsidRPr="00E702A4" w:rsidRDefault="001E16FA" w:rsidP="009373CB">
            <w:pPr>
              <w:widowControl w:val="0"/>
            </w:pPr>
          </w:p>
          <w:p w14:paraId="49F913DF" w14:textId="77777777" w:rsidR="00BD46D9" w:rsidRPr="00E702A4" w:rsidRDefault="00BD46D9" w:rsidP="009373CB">
            <w:pPr>
              <w:widowControl w:val="0"/>
            </w:pPr>
          </w:p>
          <w:p w14:paraId="737C3B0F" w14:textId="77777777" w:rsidR="001E16FA" w:rsidRPr="00E702A4" w:rsidRDefault="001E16FA" w:rsidP="009373CB">
            <w:pPr>
              <w:widowControl w:val="0"/>
            </w:pPr>
          </w:p>
          <w:p w14:paraId="7FF2A19C" w14:textId="77777777" w:rsidR="00522C9B" w:rsidRDefault="002B34AD" w:rsidP="00522C9B">
            <w:hyperlink r:id="rId22" w:history="1">
              <w:r w:rsidR="00522C9B" w:rsidRPr="00E702A4">
                <w:rPr>
                  <w:rStyle w:val="ac"/>
                </w:rPr>
                <w:t>https://portal.fa.ru/Www/phpBB/viewforum.php?f=19</w:t>
              </w:r>
            </w:hyperlink>
          </w:p>
          <w:p w14:paraId="1A2EE4EC" w14:textId="77777777" w:rsidR="001E16FA" w:rsidRPr="00F04A27" w:rsidRDefault="001E16FA" w:rsidP="009373CB">
            <w:pPr>
              <w:widowControl w:val="0"/>
            </w:pPr>
          </w:p>
        </w:tc>
      </w:tr>
      <w:tr w:rsidR="006C6276" w:rsidRPr="00F04A27" w14:paraId="7A37F775" w14:textId="77777777" w:rsidTr="00322C67">
        <w:trPr>
          <w:trHeight w:val="2699"/>
        </w:trPr>
        <w:tc>
          <w:tcPr>
            <w:tcW w:w="3232" w:type="dxa"/>
            <w:shd w:val="clear" w:color="auto" w:fill="auto"/>
          </w:tcPr>
          <w:p w14:paraId="666CE357" w14:textId="77777777" w:rsidR="006C6276" w:rsidRPr="00F04A27" w:rsidRDefault="006C6276" w:rsidP="00522C9B">
            <w:pPr>
              <w:widowControl w:val="0"/>
            </w:pPr>
            <w:r w:rsidRPr="006556D5">
              <w:lastRenderedPageBreak/>
              <w:t xml:space="preserve">Методические указания по выполнению </w:t>
            </w:r>
            <w:r w:rsidR="00522C9B" w:rsidRPr="006556D5">
              <w:t>контрольной работы</w:t>
            </w:r>
          </w:p>
        </w:tc>
        <w:tc>
          <w:tcPr>
            <w:tcW w:w="7541" w:type="dxa"/>
            <w:shd w:val="clear" w:color="auto" w:fill="auto"/>
          </w:tcPr>
          <w:p w14:paraId="4499AD38" w14:textId="77777777" w:rsidR="006556D5" w:rsidRPr="006556D5" w:rsidRDefault="006556D5" w:rsidP="005C7415">
            <w:pPr>
              <w:spacing w:line="276" w:lineRule="auto"/>
              <w:jc w:val="both"/>
              <w:rPr>
                <w:rStyle w:val="ac"/>
                <w:color w:val="auto"/>
                <w:u w:val="none"/>
              </w:rPr>
            </w:pPr>
            <w:r w:rsidRPr="006556D5">
              <w:rPr>
                <w:rStyle w:val="ac"/>
                <w:color w:val="auto"/>
                <w:u w:val="none"/>
              </w:rPr>
              <w:t>Студентам следует:</w:t>
            </w:r>
          </w:p>
          <w:p w14:paraId="56970653" w14:textId="77777777" w:rsidR="006556D5" w:rsidRPr="006556D5" w:rsidRDefault="006556D5" w:rsidP="005C7415">
            <w:pPr>
              <w:spacing w:line="276" w:lineRule="auto"/>
              <w:jc w:val="both"/>
              <w:rPr>
                <w:rStyle w:val="ac"/>
                <w:color w:val="auto"/>
                <w:u w:val="none"/>
              </w:rPr>
            </w:pPr>
            <w:r w:rsidRPr="006556D5">
              <w:rPr>
                <w:rStyle w:val="ac"/>
                <w:color w:val="auto"/>
                <w:u w:val="none"/>
              </w:rPr>
              <w:t>- внимательно ознакомиться с конспектами лекций;</w:t>
            </w:r>
          </w:p>
          <w:p w14:paraId="7ADA74D7" w14:textId="77777777" w:rsidR="006556D5" w:rsidRPr="006556D5" w:rsidRDefault="006556D5" w:rsidP="005C7415">
            <w:pPr>
              <w:spacing w:line="276" w:lineRule="auto"/>
              <w:jc w:val="both"/>
              <w:rPr>
                <w:rStyle w:val="ac"/>
                <w:color w:val="auto"/>
                <w:u w:val="none"/>
              </w:rPr>
            </w:pPr>
            <w:r w:rsidRPr="006556D5">
              <w:rPr>
                <w:rStyle w:val="ac"/>
                <w:color w:val="auto"/>
                <w:u w:val="none"/>
              </w:rPr>
              <w:t>- изучить презентационный материал, направленный преподавателем;</w:t>
            </w:r>
          </w:p>
          <w:p w14:paraId="29C16261" w14:textId="7C85EDE2" w:rsidR="006556D5" w:rsidRPr="006556D5" w:rsidRDefault="006556D5" w:rsidP="005C7415">
            <w:pPr>
              <w:spacing w:line="276" w:lineRule="auto"/>
              <w:jc w:val="both"/>
              <w:rPr>
                <w:rStyle w:val="ac"/>
                <w:color w:val="auto"/>
                <w:u w:val="none"/>
              </w:rPr>
            </w:pPr>
            <w:r w:rsidRPr="006556D5">
              <w:rPr>
                <w:rStyle w:val="ac"/>
                <w:color w:val="auto"/>
                <w:u w:val="none"/>
              </w:rPr>
              <w:t>-</w:t>
            </w:r>
            <w:r w:rsidR="005C7415">
              <w:rPr>
                <w:rStyle w:val="ac"/>
                <w:color w:val="auto"/>
                <w:u w:val="none"/>
              </w:rPr>
              <w:t xml:space="preserve"> </w:t>
            </w:r>
            <w:r w:rsidRPr="006556D5">
              <w:rPr>
                <w:rStyle w:val="ac"/>
                <w:color w:val="auto"/>
                <w:u w:val="none"/>
              </w:rPr>
              <w:t>самостоятельно решить задачи по вопросам применения антимонопольного законодательства;</w:t>
            </w:r>
          </w:p>
          <w:p w14:paraId="7A5A6DEC" w14:textId="7AE7E9E4" w:rsidR="006C6276" w:rsidRPr="00BD46D9" w:rsidRDefault="006556D5" w:rsidP="005C7415">
            <w:pPr>
              <w:spacing w:line="276" w:lineRule="auto"/>
              <w:jc w:val="both"/>
              <w:rPr>
                <w:rStyle w:val="ac"/>
                <w:color w:val="auto"/>
                <w:u w:val="none"/>
              </w:rPr>
            </w:pPr>
            <w:r w:rsidRPr="006556D5">
              <w:rPr>
                <w:rStyle w:val="ac"/>
                <w:color w:val="auto"/>
                <w:u w:val="none"/>
              </w:rPr>
              <w:t>- при возникновении вопросов при подготовке к контрольной работе обратиться за консультацией к преподавателю.</w:t>
            </w:r>
          </w:p>
        </w:tc>
      </w:tr>
    </w:tbl>
    <w:p w14:paraId="501D461A" w14:textId="3285961C" w:rsidR="001E16FA" w:rsidRDefault="001E16FA" w:rsidP="001E16FA">
      <w:pPr>
        <w:widowControl w:val="0"/>
        <w:spacing w:line="276" w:lineRule="auto"/>
        <w:jc w:val="both"/>
        <w:rPr>
          <w:sz w:val="28"/>
          <w:szCs w:val="28"/>
        </w:rPr>
      </w:pPr>
    </w:p>
    <w:p w14:paraId="65A46683" w14:textId="77777777" w:rsidR="00326101" w:rsidRDefault="00326101" w:rsidP="00DF5E79">
      <w:pPr>
        <w:widowControl w:val="0"/>
        <w:spacing w:line="276" w:lineRule="auto"/>
        <w:ind w:firstLine="709"/>
        <w:jc w:val="both"/>
        <w:rPr>
          <w:b/>
          <w:bCs/>
          <w:sz w:val="28"/>
          <w:szCs w:val="28"/>
        </w:rPr>
      </w:pPr>
      <w:r w:rsidRPr="005532E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Pr>
          <w:b/>
          <w:bCs/>
          <w:sz w:val="28"/>
          <w:szCs w:val="28"/>
        </w:rPr>
        <w:t>.</w:t>
      </w:r>
    </w:p>
    <w:p w14:paraId="6EFDA47A" w14:textId="77777777" w:rsidR="00367F83" w:rsidRDefault="00367F83" w:rsidP="00DF5E79">
      <w:pPr>
        <w:widowControl w:val="0"/>
        <w:spacing w:line="276" w:lineRule="auto"/>
        <w:ind w:firstLine="709"/>
        <w:jc w:val="both"/>
        <w:rPr>
          <w:b/>
          <w:bCs/>
          <w:sz w:val="28"/>
          <w:szCs w:val="28"/>
        </w:rPr>
      </w:pPr>
    </w:p>
    <w:p w14:paraId="139BC3F3" w14:textId="77777777" w:rsidR="00326101" w:rsidRPr="00E76E1B" w:rsidRDefault="008A10EB" w:rsidP="00DF5E79">
      <w:pPr>
        <w:widowControl w:val="0"/>
        <w:spacing w:line="276" w:lineRule="auto"/>
        <w:ind w:firstLine="709"/>
        <w:jc w:val="both"/>
        <w:outlineLvl w:val="0"/>
        <w:rPr>
          <w:rFonts w:eastAsia="Calibri"/>
          <w:b/>
          <w:bCs/>
          <w:kern w:val="32"/>
          <w:sz w:val="28"/>
          <w:szCs w:val="28"/>
        </w:rPr>
      </w:pPr>
      <w:bookmarkStart w:id="11" w:name="_Toc531614950"/>
      <w:bookmarkStart w:id="12" w:name="_Toc531686467"/>
      <w:r>
        <w:rPr>
          <w:rFonts w:eastAsia="Calibri"/>
          <w:b/>
          <w:bCs/>
          <w:kern w:val="32"/>
          <w:sz w:val="28"/>
          <w:szCs w:val="28"/>
        </w:rPr>
        <w:t>11.</w:t>
      </w:r>
      <w:r w:rsidR="00326101" w:rsidRPr="00E76E1B">
        <w:rPr>
          <w:rFonts w:eastAsia="Calibri"/>
          <w:b/>
          <w:bCs/>
          <w:kern w:val="32"/>
          <w:sz w:val="28"/>
          <w:szCs w:val="28"/>
        </w:rPr>
        <w:t>1. Комплект лицензионного программного обеспечения:</w:t>
      </w:r>
      <w:bookmarkEnd w:id="11"/>
      <w:bookmarkEnd w:id="12"/>
    </w:p>
    <w:p w14:paraId="59B8FCD8" w14:textId="77777777" w:rsidR="00326101" w:rsidRPr="002A3BAD" w:rsidRDefault="00326101" w:rsidP="00DF5E79">
      <w:pPr>
        <w:widowControl w:val="0"/>
        <w:spacing w:line="276" w:lineRule="auto"/>
        <w:ind w:firstLine="709"/>
        <w:jc w:val="both"/>
        <w:outlineLvl w:val="0"/>
        <w:rPr>
          <w:rFonts w:eastAsia="Calibri"/>
          <w:bCs/>
          <w:kern w:val="32"/>
          <w:sz w:val="28"/>
          <w:szCs w:val="28"/>
        </w:rPr>
      </w:pPr>
      <w:bookmarkStart w:id="13" w:name="_Toc531614951"/>
      <w:bookmarkStart w:id="14" w:name="_Toc531686468"/>
      <w:r w:rsidRPr="002A3BAD">
        <w:rPr>
          <w:rFonts w:eastAsia="Calibri"/>
          <w:bCs/>
          <w:kern w:val="32"/>
          <w:sz w:val="28"/>
          <w:szCs w:val="28"/>
        </w:rPr>
        <w:t xml:space="preserve">1. </w:t>
      </w:r>
      <w:r w:rsidRPr="00E76E1B">
        <w:rPr>
          <w:rFonts w:eastAsia="Calibri"/>
          <w:bCs/>
          <w:kern w:val="32"/>
          <w:sz w:val="28"/>
          <w:szCs w:val="28"/>
          <w:lang w:val="en-US"/>
        </w:rPr>
        <w:t>Windows</w:t>
      </w:r>
      <w:r w:rsidRPr="002A3BAD">
        <w:rPr>
          <w:rFonts w:eastAsia="Calibri"/>
          <w:bCs/>
          <w:kern w:val="32"/>
          <w:sz w:val="28"/>
          <w:szCs w:val="28"/>
        </w:rPr>
        <w:t xml:space="preserve">, </w:t>
      </w:r>
      <w:r w:rsidRPr="00E76E1B">
        <w:rPr>
          <w:rFonts w:eastAsia="Calibri"/>
          <w:bCs/>
          <w:kern w:val="32"/>
          <w:sz w:val="28"/>
          <w:szCs w:val="28"/>
          <w:lang w:val="en-US"/>
        </w:rPr>
        <w:t>Microsoft</w:t>
      </w:r>
      <w:r w:rsidRPr="002A3BAD">
        <w:rPr>
          <w:rFonts w:eastAsia="Calibri"/>
          <w:bCs/>
          <w:kern w:val="32"/>
          <w:sz w:val="28"/>
          <w:szCs w:val="28"/>
        </w:rPr>
        <w:t xml:space="preserve"> </w:t>
      </w:r>
      <w:r w:rsidRPr="00E76E1B">
        <w:rPr>
          <w:rFonts w:eastAsia="Calibri"/>
          <w:bCs/>
          <w:kern w:val="32"/>
          <w:sz w:val="28"/>
          <w:szCs w:val="28"/>
          <w:lang w:val="en-US"/>
        </w:rPr>
        <w:t>Office</w:t>
      </w:r>
      <w:r w:rsidRPr="002A3BAD">
        <w:rPr>
          <w:rFonts w:eastAsia="Calibri"/>
          <w:bCs/>
          <w:kern w:val="32"/>
          <w:sz w:val="28"/>
          <w:szCs w:val="28"/>
        </w:rPr>
        <w:t>.</w:t>
      </w:r>
      <w:bookmarkEnd w:id="13"/>
      <w:bookmarkEnd w:id="14"/>
    </w:p>
    <w:p w14:paraId="28C8D3D2" w14:textId="41E96A8E" w:rsidR="00326101" w:rsidRPr="002A3BAD" w:rsidRDefault="00326101" w:rsidP="00DF5E79">
      <w:pPr>
        <w:widowControl w:val="0"/>
        <w:spacing w:line="276" w:lineRule="auto"/>
        <w:ind w:firstLine="709"/>
        <w:jc w:val="both"/>
        <w:outlineLvl w:val="0"/>
        <w:rPr>
          <w:rFonts w:eastAsia="Calibri"/>
          <w:bCs/>
          <w:kern w:val="32"/>
          <w:sz w:val="28"/>
          <w:szCs w:val="28"/>
        </w:rPr>
      </w:pPr>
      <w:bookmarkStart w:id="15" w:name="_Toc531614952"/>
      <w:bookmarkStart w:id="16" w:name="_Toc531686469"/>
      <w:r w:rsidRPr="002A3BAD">
        <w:rPr>
          <w:rFonts w:eastAsia="Calibri"/>
          <w:bCs/>
          <w:kern w:val="32"/>
          <w:sz w:val="28"/>
          <w:szCs w:val="28"/>
        </w:rPr>
        <w:t xml:space="preserve">2. </w:t>
      </w:r>
      <w:bookmarkEnd w:id="15"/>
      <w:bookmarkEnd w:id="16"/>
      <w:r w:rsidR="00B020A8">
        <w:rPr>
          <w:rFonts w:eastAsia="Calibri"/>
          <w:bCs/>
          <w:kern w:val="32"/>
          <w:sz w:val="28"/>
          <w:szCs w:val="28"/>
        </w:rPr>
        <w:t>Антивирус</w:t>
      </w:r>
      <w:r w:rsidR="00B020A8" w:rsidRPr="002A3BAD">
        <w:rPr>
          <w:rFonts w:eastAsia="Calibri"/>
          <w:bCs/>
          <w:kern w:val="32"/>
          <w:sz w:val="28"/>
          <w:szCs w:val="28"/>
        </w:rPr>
        <w:t xml:space="preserve"> </w:t>
      </w:r>
      <w:r w:rsidR="00B020A8" w:rsidRPr="00E3237A">
        <w:rPr>
          <w:rFonts w:eastAsia="Calibri"/>
          <w:bCs/>
          <w:kern w:val="32"/>
          <w:sz w:val="28"/>
          <w:szCs w:val="28"/>
          <w:lang w:val="en-US"/>
        </w:rPr>
        <w:t>Kaspersky</w:t>
      </w:r>
    </w:p>
    <w:p w14:paraId="161CE15E" w14:textId="77777777" w:rsidR="00E702A4" w:rsidRPr="002A3BAD" w:rsidRDefault="00E702A4" w:rsidP="00DF5E79">
      <w:pPr>
        <w:widowControl w:val="0"/>
        <w:spacing w:line="276" w:lineRule="auto"/>
        <w:ind w:firstLine="709"/>
        <w:jc w:val="both"/>
        <w:outlineLvl w:val="0"/>
        <w:rPr>
          <w:rFonts w:eastAsia="Calibri"/>
          <w:b/>
          <w:bCs/>
          <w:kern w:val="32"/>
          <w:sz w:val="28"/>
          <w:szCs w:val="28"/>
        </w:rPr>
      </w:pPr>
      <w:bookmarkStart w:id="17" w:name="_Toc531614953"/>
      <w:bookmarkStart w:id="18" w:name="_Toc531686470"/>
    </w:p>
    <w:p w14:paraId="3B72E19A" w14:textId="77777777" w:rsidR="00326101" w:rsidRPr="00E76E1B" w:rsidRDefault="00326101" w:rsidP="00DF5E79">
      <w:pPr>
        <w:widowControl w:val="0"/>
        <w:spacing w:line="276" w:lineRule="auto"/>
        <w:ind w:firstLine="709"/>
        <w:jc w:val="both"/>
        <w:outlineLvl w:val="0"/>
        <w:rPr>
          <w:rFonts w:eastAsia="Calibri"/>
          <w:bCs/>
          <w:kern w:val="32"/>
          <w:sz w:val="28"/>
          <w:szCs w:val="28"/>
        </w:rPr>
      </w:pPr>
      <w:r w:rsidRPr="002A3BAD">
        <w:rPr>
          <w:rFonts w:eastAsia="Calibri"/>
          <w:b/>
          <w:bCs/>
          <w:kern w:val="32"/>
          <w:sz w:val="28"/>
          <w:szCs w:val="28"/>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17"/>
      <w:bookmarkEnd w:id="18"/>
    </w:p>
    <w:p w14:paraId="4145A145" w14:textId="77777777" w:rsidR="00810B93" w:rsidRPr="00810B93" w:rsidRDefault="00326101" w:rsidP="00DF5E79">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sidR="00810B93">
        <w:rPr>
          <w:rFonts w:eastAsia="Calibri"/>
          <w:bCs/>
          <w:sz w:val="28"/>
          <w:szCs w:val="28"/>
        </w:rPr>
        <w:t xml:space="preserve">Справочная </w:t>
      </w:r>
      <w:r w:rsidR="00810B93" w:rsidRPr="00E76E1B">
        <w:rPr>
          <w:rFonts w:eastAsia="Calibri"/>
          <w:bCs/>
          <w:sz w:val="28"/>
          <w:szCs w:val="28"/>
        </w:rPr>
        <w:t>правовая система «Консультант Плюс»</w:t>
      </w:r>
      <w:r w:rsidR="00810B93">
        <w:rPr>
          <w:rFonts w:eastAsia="Calibri"/>
          <w:bCs/>
          <w:sz w:val="28"/>
          <w:szCs w:val="28"/>
        </w:rPr>
        <w:t xml:space="preserve">: </w:t>
      </w:r>
      <w:hyperlink r:id="rId23" w:history="1">
        <w:r w:rsidR="00810B93" w:rsidRPr="00583B23">
          <w:rPr>
            <w:rStyle w:val="ac"/>
            <w:rFonts w:eastAsia="Calibri"/>
            <w:bCs/>
            <w:sz w:val="28"/>
            <w:szCs w:val="28"/>
            <w:lang w:val="en-US"/>
          </w:rPr>
          <w:t>www</w:t>
        </w:r>
        <w:r w:rsidR="00810B93" w:rsidRPr="00810B93">
          <w:rPr>
            <w:rStyle w:val="ac"/>
            <w:rFonts w:eastAsia="Calibri"/>
            <w:bCs/>
            <w:sz w:val="28"/>
            <w:szCs w:val="28"/>
          </w:rPr>
          <w:t>.</w:t>
        </w:r>
        <w:r w:rsidR="00810B93" w:rsidRPr="00583B23">
          <w:rPr>
            <w:rStyle w:val="ac"/>
            <w:rFonts w:eastAsia="Calibri"/>
            <w:bCs/>
            <w:sz w:val="28"/>
            <w:szCs w:val="28"/>
            <w:lang w:val="en-US"/>
          </w:rPr>
          <w:t>consultant</w:t>
        </w:r>
        <w:r w:rsidR="00810B93" w:rsidRPr="00810B93">
          <w:rPr>
            <w:rStyle w:val="ac"/>
            <w:rFonts w:eastAsia="Calibri"/>
            <w:bCs/>
            <w:sz w:val="28"/>
            <w:szCs w:val="28"/>
          </w:rPr>
          <w:t>.</w:t>
        </w:r>
        <w:r w:rsidR="00810B93" w:rsidRPr="00583B23">
          <w:rPr>
            <w:rStyle w:val="ac"/>
            <w:rFonts w:eastAsia="Calibri"/>
            <w:bCs/>
            <w:sz w:val="28"/>
            <w:szCs w:val="28"/>
            <w:lang w:val="en-US"/>
          </w:rPr>
          <w:t>ru</w:t>
        </w:r>
      </w:hyperlink>
      <w:r w:rsidR="00810B93" w:rsidRPr="00810B93">
        <w:rPr>
          <w:rFonts w:eastAsia="Calibri"/>
          <w:bCs/>
          <w:sz w:val="28"/>
          <w:szCs w:val="28"/>
        </w:rPr>
        <w:t xml:space="preserve"> </w:t>
      </w:r>
    </w:p>
    <w:p w14:paraId="2748A31E" w14:textId="77777777"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00326101" w:rsidRPr="00E76E1B">
        <w:rPr>
          <w:rFonts w:eastAsia="Calibri"/>
          <w:bCs/>
          <w:sz w:val="28"/>
          <w:szCs w:val="28"/>
        </w:rPr>
        <w:t>правовая система «Гарант»</w:t>
      </w:r>
      <w:r>
        <w:rPr>
          <w:rFonts w:eastAsia="Calibri"/>
          <w:bCs/>
          <w:sz w:val="28"/>
          <w:szCs w:val="28"/>
        </w:rPr>
        <w:t xml:space="preserve">: </w:t>
      </w:r>
      <w:hyperlink r:id="rId24" w:history="1">
        <w:r w:rsidRPr="00583B23">
          <w:rPr>
            <w:rStyle w:val="ac"/>
            <w:rFonts w:eastAsia="Calibri"/>
            <w:bCs/>
            <w:sz w:val="28"/>
            <w:szCs w:val="28"/>
            <w:lang w:val="en-US"/>
          </w:rPr>
          <w:t>www</w:t>
        </w:r>
        <w:r w:rsidRPr="00810B93">
          <w:rPr>
            <w:rStyle w:val="ac"/>
            <w:rFonts w:eastAsia="Calibri"/>
            <w:bCs/>
            <w:sz w:val="28"/>
            <w:szCs w:val="28"/>
          </w:rPr>
          <w:t>.</w:t>
        </w:r>
        <w:r w:rsidRPr="00583B23">
          <w:rPr>
            <w:rStyle w:val="ac"/>
            <w:rFonts w:eastAsia="Calibri"/>
            <w:bCs/>
            <w:sz w:val="28"/>
            <w:szCs w:val="28"/>
            <w:lang w:val="en-US"/>
          </w:rPr>
          <w:t>garant</w:t>
        </w:r>
        <w:r w:rsidRPr="00810B93">
          <w:rPr>
            <w:rStyle w:val="ac"/>
            <w:rFonts w:eastAsia="Calibri"/>
            <w:bCs/>
            <w:sz w:val="28"/>
            <w:szCs w:val="28"/>
          </w:rPr>
          <w:t>.</w:t>
        </w:r>
        <w:r w:rsidRPr="00583B23">
          <w:rPr>
            <w:rStyle w:val="ac"/>
            <w:rFonts w:eastAsia="Calibri"/>
            <w:bCs/>
            <w:sz w:val="28"/>
            <w:szCs w:val="28"/>
            <w:lang w:val="en-US"/>
          </w:rPr>
          <w:t>ru</w:t>
        </w:r>
      </w:hyperlink>
      <w:r w:rsidRPr="00810B93">
        <w:rPr>
          <w:rFonts w:eastAsia="Calibri"/>
          <w:bCs/>
          <w:sz w:val="28"/>
          <w:szCs w:val="28"/>
        </w:rPr>
        <w:t xml:space="preserve"> </w:t>
      </w:r>
    </w:p>
    <w:p w14:paraId="28A68194" w14:textId="77777777"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3</w:t>
      </w:r>
      <w:r>
        <w:rPr>
          <w:rFonts w:eastAsia="Calibri"/>
          <w:bCs/>
          <w:sz w:val="28"/>
          <w:szCs w:val="28"/>
        </w:rPr>
        <w:t>.</w:t>
      </w:r>
      <w:r w:rsidRPr="00810B93">
        <w:rPr>
          <w:rFonts w:eastAsia="Calibri"/>
          <w:bCs/>
          <w:sz w:val="28"/>
          <w:szCs w:val="28"/>
        </w:rPr>
        <w:t xml:space="preserve"> </w:t>
      </w:r>
      <w:r>
        <w:rPr>
          <w:rFonts w:eastAsia="Calibri"/>
          <w:bCs/>
          <w:sz w:val="28"/>
          <w:szCs w:val="28"/>
        </w:rPr>
        <w:t xml:space="preserve">Электронная энциклопедия: </w:t>
      </w:r>
      <w:hyperlink r:id="rId25"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ru</w:t>
        </w:r>
        <w:r w:rsidRPr="00810B93">
          <w:rPr>
            <w:rStyle w:val="ac"/>
            <w:rFonts w:eastAsia="Calibri"/>
            <w:bCs/>
            <w:sz w:val="28"/>
            <w:szCs w:val="28"/>
          </w:rPr>
          <w:t>.</w:t>
        </w:r>
        <w:r w:rsidRPr="00583B23">
          <w:rPr>
            <w:rStyle w:val="ac"/>
            <w:rFonts w:eastAsia="Calibri"/>
            <w:bCs/>
            <w:sz w:val="28"/>
            <w:szCs w:val="28"/>
            <w:lang w:val="en-US"/>
          </w:rPr>
          <w:t>wikipedia</w:t>
        </w:r>
        <w:r w:rsidRPr="00810B93">
          <w:rPr>
            <w:rStyle w:val="ac"/>
            <w:rFonts w:eastAsia="Calibri"/>
            <w:bCs/>
            <w:sz w:val="28"/>
            <w:szCs w:val="28"/>
          </w:rPr>
          <w:t>.</w:t>
        </w:r>
        <w:r w:rsidRPr="00583B23">
          <w:rPr>
            <w:rStyle w:val="ac"/>
            <w:rFonts w:eastAsia="Calibri"/>
            <w:bCs/>
            <w:sz w:val="28"/>
            <w:szCs w:val="28"/>
            <w:lang w:val="en-US"/>
          </w:rPr>
          <w:t>org</w:t>
        </w:r>
        <w:r w:rsidRPr="00810B93">
          <w:rPr>
            <w:rStyle w:val="ac"/>
            <w:rFonts w:eastAsia="Calibri"/>
            <w:bCs/>
            <w:sz w:val="28"/>
            <w:szCs w:val="28"/>
          </w:rPr>
          <w:t>/</w:t>
        </w:r>
        <w:r w:rsidRPr="00583B23">
          <w:rPr>
            <w:rStyle w:val="ac"/>
            <w:rFonts w:eastAsia="Calibri"/>
            <w:bCs/>
            <w:sz w:val="28"/>
            <w:szCs w:val="28"/>
            <w:lang w:val="en-US"/>
          </w:rPr>
          <w:t>wiki</w:t>
        </w:r>
        <w:r w:rsidRPr="00810B93">
          <w:rPr>
            <w:rStyle w:val="ac"/>
            <w:rFonts w:eastAsia="Calibri"/>
            <w:bCs/>
            <w:sz w:val="28"/>
            <w:szCs w:val="28"/>
          </w:rPr>
          <w:t>/</w:t>
        </w:r>
        <w:r w:rsidRPr="00583B23">
          <w:rPr>
            <w:rStyle w:val="ac"/>
            <w:rFonts w:eastAsia="Calibri"/>
            <w:bCs/>
            <w:sz w:val="28"/>
            <w:szCs w:val="28"/>
            <w:lang w:val="en-US"/>
          </w:rPr>
          <w:t>Wiki</w:t>
        </w:r>
      </w:hyperlink>
    </w:p>
    <w:p w14:paraId="16C5CFC7" w14:textId="77777777" w:rsidR="00810B93"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 xml:space="preserve">4. </w:t>
      </w:r>
      <w:r>
        <w:rPr>
          <w:rFonts w:eastAsia="Calibri"/>
          <w:bCs/>
          <w:sz w:val="28"/>
          <w:szCs w:val="28"/>
        </w:rPr>
        <w:t xml:space="preserve">Система комплексного раскрытия информации «СКРИН»: </w:t>
      </w:r>
      <w:hyperlink r:id="rId26"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www</w:t>
        </w:r>
        <w:r w:rsidRPr="00810B93">
          <w:rPr>
            <w:rStyle w:val="ac"/>
            <w:rFonts w:eastAsia="Calibri"/>
            <w:bCs/>
            <w:sz w:val="28"/>
            <w:szCs w:val="28"/>
          </w:rPr>
          <w:t>.</w:t>
        </w:r>
        <w:r w:rsidRPr="00583B23">
          <w:rPr>
            <w:rStyle w:val="ac"/>
            <w:rFonts w:eastAsia="Calibri"/>
            <w:bCs/>
            <w:sz w:val="28"/>
            <w:szCs w:val="28"/>
            <w:lang w:val="en-US"/>
          </w:rPr>
          <w:t>skrin</w:t>
        </w:r>
        <w:r w:rsidRPr="00810B93">
          <w:rPr>
            <w:rStyle w:val="ac"/>
            <w:rFonts w:eastAsia="Calibri"/>
            <w:bCs/>
            <w:sz w:val="28"/>
            <w:szCs w:val="28"/>
          </w:rPr>
          <w:t>.</w:t>
        </w:r>
        <w:r w:rsidRPr="00583B23">
          <w:rPr>
            <w:rStyle w:val="ac"/>
            <w:rFonts w:eastAsia="Calibri"/>
            <w:bCs/>
            <w:sz w:val="28"/>
            <w:szCs w:val="28"/>
            <w:lang w:val="en-US"/>
          </w:rPr>
          <w:t>ru</w:t>
        </w:r>
        <w:r w:rsidRPr="00810B93">
          <w:rPr>
            <w:rStyle w:val="ac"/>
            <w:rFonts w:eastAsia="Calibri"/>
            <w:bCs/>
            <w:sz w:val="28"/>
            <w:szCs w:val="28"/>
          </w:rPr>
          <w:t>/</w:t>
        </w:r>
      </w:hyperlink>
    </w:p>
    <w:p w14:paraId="6941A326" w14:textId="77777777" w:rsidR="00E702A4" w:rsidRDefault="00E702A4" w:rsidP="00DF5E79">
      <w:pPr>
        <w:widowControl w:val="0"/>
        <w:shd w:val="clear" w:color="auto" w:fill="FFFFFF"/>
        <w:tabs>
          <w:tab w:val="left" w:pos="442"/>
        </w:tabs>
        <w:spacing w:line="276" w:lineRule="auto"/>
        <w:ind w:firstLine="709"/>
        <w:jc w:val="both"/>
        <w:rPr>
          <w:rFonts w:eastAsia="Calibri"/>
          <w:b/>
          <w:bCs/>
          <w:sz w:val="28"/>
          <w:szCs w:val="28"/>
        </w:rPr>
      </w:pPr>
    </w:p>
    <w:p w14:paraId="3DC0C3EF" w14:textId="77777777" w:rsidR="00326101" w:rsidRDefault="00326101" w:rsidP="00DF5E79">
      <w:pPr>
        <w:widowControl w:val="0"/>
        <w:shd w:val="clear" w:color="auto" w:fill="FFFFFF"/>
        <w:tabs>
          <w:tab w:val="left" w:pos="442"/>
        </w:tabs>
        <w:spacing w:line="276" w:lineRule="auto"/>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27297BF8" w14:textId="77777777" w:rsidR="00326101" w:rsidRPr="00B47314" w:rsidRDefault="007C71F7" w:rsidP="00DF5E79">
      <w:pPr>
        <w:widowControl w:val="0"/>
        <w:spacing w:line="276" w:lineRule="auto"/>
        <w:ind w:firstLine="709"/>
        <w:jc w:val="both"/>
        <w:rPr>
          <w:bCs/>
          <w:sz w:val="28"/>
          <w:szCs w:val="28"/>
        </w:rPr>
      </w:pPr>
      <w:r>
        <w:rPr>
          <w:bCs/>
          <w:sz w:val="28"/>
          <w:szCs w:val="28"/>
        </w:rPr>
        <w:t>У</w:t>
      </w:r>
      <w:r w:rsidR="00326101" w:rsidRPr="00B47314">
        <w:rPr>
          <w:bCs/>
          <w:sz w:val="28"/>
          <w:szCs w:val="28"/>
        </w:rPr>
        <w:t>казанные средства не используются</w:t>
      </w:r>
      <w:r>
        <w:rPr>
          <w:bCs/>
          <w:sz w:val="28"/>
          <w:szCs w:val="28"/>
        </w:rPr>
        <w:t>.</w:t>
      </w:r>
    </w:p>
    <w:p w14:paraId="7D85B241" w14:textId="77777777" w:rsidR="00326101" w:rsidRPr="00E76E1B" w:rsidRDefault="00326101" w:rsidP="00DF5E79">
      <w:pPr>
        <w:widowControl w:val="0"/>
        <w:shd w:val="clear" w:color="auto" w:fill="FFFFFF"/>
        <w:tabs>
          <w:tab w:val="left" w:pos="442"/>
        </w:tabs>
        <w:spacing w:line="276" w:lineRule="auto"/>
        <w:ind w:firstLine="709"/>
        <w:jc w:val="both"/>
        <w:rPr>
          <w:rFonts w:eastAsia="Calibri"/>
          <w:bCs/>
          <w:sz w:val="28"/>
          <w:szCs w:val="28"/>
        </w:rPr>
      </w:pPr>
    </w:p>
    <w:p w14:paraId="0D146DAA" w14:textId="77777777" w:rsidR="00326101" w:rsidRPr="00F04A27" w:rsidRDefault="00326101" w:rsidP="00DF5E79">
      <w:pPr>
        <w:widowControl w:val="0"/>
        <w:shd w:val="clear" w:color="auto" w:fill="FFFFFF"/>
        <w:tabs>
          <w:tab w:val="left" w:pos="682"/>
          <w:tab w:val="left" w:pos="709"/>
        </w:tabs>
        <w:spacing w:line="276" w:lineRule="auto"/>
        <w:ind w:firstLine="709"/>
        <w:jc w:val="both"/>
        <w:rPr>
          <w:b/>
          <w:bCs/>
          <w:color w:val="000000"/>
          <w:sz w:val="28"/>
          <w:szCs w:val="28"/>
        </w:rPr>
      </w:pPr>
      <w:r w:rsidRPr="00F04A27">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14:paraId="63BFC495" w14:textId="77777777" w:rsidR="00BB545A" w:rsidRPr="00BB545A" w:rsidRDefault="00326101" w:rsidP="00E96D7D">
      <w:pPr>
        <w:widowControl w:val="0"/>
        <w:tabs>
          <w:tab w:val="left" w:pos="709"/>
        </w:tabs>
        <w:spacing w:line="276" w:lineRule="auto"/>
        <w:ind w:firstLine="709"/>
        <w:jc w:val="both"/>
        <w:rPr>
          <w:b/>
          <w:sz w:val="28"/>
          <w:szCs w:val="28"/>
        </w:rPr>
      </w:pPr>
      <w:r w:rsidRPr="00F04A27">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 профессиональные программные продукты.</w:t>
      </w:r>
    </w:p>
    <w:sectPr w:rsidR="00BB545A" w:rsidRPr="00BB545A" w:rsidSect="00B7231E">
      <w:pgSz w:w="11906" w:h="16838"/>
      <w:pgMar w:top="1134" w:right="851" w:bottom="1134" w:left="1134" w:header="709" w:footer="709" w:gutter="0"/>
      <w:pgNumType w:start="2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BE014" w14:textId="77777777" w:rsidR="002B34AD" w:rsidRDefault="002B34AD" w:rsidP="00065107">
      <w:r>
        <w:separator/>
      </w:r>
    </w:p>
  </w:endnote>
  <w:endnote w:type="continuationSeparator" w:id="0">
    <w:p w14:paraId="1C2E874F" w14:textId="77777777" w:rsidR="002B34AD" w:rsidRDefault="002B34AD"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Times New Roman"/>
    <w:charset w:val="00"/>
    <w:family w:val="swiss"/>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wiss Light 10pt">
    <w:altName w:val="Times New Roman"/>
    <w:charset w:val="00"/>
    <w:family w:val="swiss"/>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BED55" w14:textId="77777777" w:rsidR="002A3BAD" w:rsidRDefault="002A3BAD"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14:paraId="653C9AF6" w14:textId="77777777" w:rsidR="002A3BAD" w:rsidRDefault="002A3BAD">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CC8A2" w14:textId="367E8F19" w:rsidR="002A3BAD" w:rsidRDefault="002A3BAD"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E21CBC">
      <w:rPr>
        <w:rStyle w:val="aff"/>
        <w:noProof/>
      </w:rPr>
      <w:t>2</w:t>
    </w:r>
    <w:r>
      <w:rPr>
        <w:rStyle w:val="aff"/>
      </w:rPr>
      <w:fldChar w:fldCharType="end"/>
    </w:r>
  </w:p>
  <w:p w14:paraId="1CB9A208" w14:textId="77777777" w:rsidR="002A3BAD" w:rsidRDefault="002A3BAD">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CE307" w14:textId="77777777" w:rsidR="002B34AD" w:rsidRDefault="002B34AD" w:rsidP="00065107">
      <w:r>
        <w:separator/>
      </w:r>
    </w:p>
  </w:footnote>
  <w:footnote w:type="continuationSeparator" w:id="0">
    <w:p w14:paraId="345F07E4" w14:textId="77777777" w:rsidR="002B34AD" w:rsidRDefault="002B34AD" w:rsidP="000651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69D5"/>
    <w:multiLevelType w:val="hybridMultilevel"/>
    <w:tmpl w:val="229410DC"/>
    <w:lvl w:ilvl="0" w:tplc="F1E6924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302664"/>
    <w:multiLevelType w:val="hybridMultilevel"/>
    <w:tmpl w:val="1CCC146C"/>
    <w:lvl w:ilvl="0" w:tplc="578AA9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E283750"/>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3">
    <w:nsid w:val="1046029C"/>
    <w:multiLevelType w:val="singleLevel"/>
    <w:tmpl w:val="25FA3B74"/>
    <w:lvl w:ilvl="0">
      <w:start w:val="14"/>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4">
    <w:nsid w:val="172C2229"/>
    <w:multiLevelType w:val="hybridMultilevel"/>
    <w:tmpl w:val="725483BE"/>
    <w:lvl w:ilvl="0" w:tplc="90CA0782">
      <w:start w:val="1"/>
      <w:numFmt w:val="bullet"/>
      <w:lvlText w:val="•"/>
      <w:lvlJc w:val="left"/>
      <w:pPr>
        <w:tabs>
          <w:tab w:val="num" w:pos="720"/>
        </w:tabs>
        <w:ind w:left="720" w:hanging="360"/>
      </w:pPr>
      <w:rPr>
        <w:rFonts w:ascii="Arial" w:hAnsi="Arial" w:cs="Times New Roman" w:hint="default"/>
      </w:rPr>
    </w:lvl>
    <w:lvl w:ilvl="1" w:tplc="835008FE">
      <w:start w:val="1"/>
      <w:numFmt w:val="bullet"/>
      <w:lvlText w:val="•"/>
      <w:lvlJc w:val="left"/>
      <w:pPr>
        <w:tabs>
          <w:tab w:val="num" w:pos="1440"/>
        </w:tabs>
        <w:ind w:left="1440" w:hanging="360"/>
      </w:pPr>
      <w:rPr>
        <w:rFonts w:ascii="Arial" w:hAnsi="Arial" w:cs="Times New Roman" w:hint="default"/>
      </w:rPr>
    </w:lvl>
    <w:lvl w:ilvl="2" w:tplc="5908EA08">
      <w:start w:val="1"/>
      <w:numFmt w:val="bullet"/>
      <w:lvlText w:val="•"/>
      <w:lvlJc w:val="left"/>
      <w:pPr>
        <w:tabs>
          <w:tab w:val="num" w:pos="2160"/>
        </w:tabs>
        <w:ind w:left="2160" w:hanging="360"/>
      </w:pPr>
      <w:rPr>
        <w:rFonts w:ascii="Arial" w:hAnsi="Arial" w:cs="Times New Roman" w:hint="default"/>
      </w:rPr>
    </w:lvl>
    <w:lvl w:ilvl="3" w:tplc="C6240BEA">
      <w:start w:val="1"/>
      <w:numFmt w:val="bullet"/>
      <w:lvlText w:val="•"/>
      <w:lvlJc w:val="left"/>
      <w:pPr>
        <w:tabs>
          <w:tab w:val="num" w:pos="2880"/>
        </w:tabs>
        <w:ind w:left="2880" w:hanging="360"/>
      </w:pPr>
      <w:rPr>
        <w:rFonts w:ascii="Arial" w:hAnsi="Arial" w:cs="Times New Roman" w:hint="default"/>
      </w:rPr>
    </w:lvl>
    <w:lvl w:ilvl="4" w:tplc="5470E184">
      <w:start w:val="1"/>
      <w:numFmt w:val="bullet"/>
      <w:lvlText w:val="•"/>
      <w:lvlJc w:val="left"/>
      <w:pPr>
        <w:tabs>
          <w:tab w:val="num" w:pos="3600"/>
        </w:tabs>
        <w:ind w:left="3600" w:hanging="360"/>
      </w:pPr>
      <w:rPr>
        <w:rFonts w:ascii="Arial" w:hAnsi="Arial" w:cs="Times New Roman" w:hint="default"/>
      </w:rPr>
    </w:lvl>
    <w:lvl w:ilvl="5" w:tplc="25082974">
      <w:start w:val="1"/>
      <w:numFmt w:val="bullet"/>
      <w:lvlText w:val="•"/>
      <w:lvlJc w:val="left"/>
      <w:pPr>
        <w:tabs>
          <w:tab w:val="num" w:pos="4320"/>
        </w:tabs>
        <w:ind w:left="4320" w:hanging="360"/>
      </w:pPr>
      <w:rPr>
        <w:rFonts w:ascii="Arial" w:hAnsi="Arial" w:cs="Times New Roman" w:hint="default"/>
      </w:rPr>
    </w:lvl>
    <w:lvl w:ilvl="6" w:tplc="BC8273B8">
      <w:start w:val="1"/>
      <w:numFmt w:val="bullet"/>
      <w:lvlText w:val="•"/>
      <w:lvlJc w:val="left"/>
      <w:pPr>
        <w:tabs>
          <w:tab w:val="num" w:pos="5040"/>
        </w:tabs>
        <w:ind w:left="5040" w:hanging="360"/>
      </w:pPr>
      <w:rPr>
        <w:rFonts w:ascii="Arial" w:hAnsi="Arial" w:cs="Times New Roman" w:hint="default"/>
      </w:rPr>
    </w:lvl>
    <w:lvl w:ilvl="7" w:tplc="B394AA66">
      <w:start w:val="1"/>
      <w:numFmt w:val="bullet"/>
      <w:lvlText w:val="•"/>
      <w:lvlJc w:val="left"/>
      <w:pPr>
        <w:tabs>
          <w:tab w:val="num" w:pos="5760"/>
        </w:tabs>
        <w:ind w:left="5760" w:hanging="360"/>
      </w:pPr>
      <w:rPr>
        <w:rFonts w:ascii="Arial" w:hAnsi="Arial" w:cs="Times New Roman" w:hint="default"/>
      </w:rPr>
    </w:lvl>
    <w:lvl w:ilvl="8" w:tplc="A46C4CA4">
      <w:start w:val="1"/>
      <w:numFmt w:val="bullet"/>
      <w:lvlText w:val="•"/>
      <w:lvlJc w:val="left"/>
      <w:pPr>
        <w:tabs>
          <w:tab w:val="num" w:pos="6480"/>
        </w:tabs>
        <w:ind w:left="6480" w:hanging="360"/>
      </w:pPr>
      <w:rPr>
        <w:rFonts w:ascii="Arial" w:hAnsi="Arial" w:cs="Times New Roman" w:hint="default"/>
      </w:rPr>
    </w:lvl>
  </w:abstractNum>
  <w:abstractNum w:abstractNumId="5">
    <w:nsid w:val="19783E7C"/>
    <w:multiLevelType w:val="hybridMultilevel"/>
    <w:tmpl w:val="D3B2DB0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1D6E290A"/>
    <w:multiLevelType w:val="hybridMultilevel"/>
    <w:tmpl w:val="B4AE2300"/>
    <w:lvl w:ilvl="0" w:tplc="4378A77E">
      <w:start w:val="1"/>
      <w:numFmt w:val="decimal"/>
      <w:suff w:val="space"/>
      <w:lvlText w:val="%1."/>
      <w:lvlJc w:val="left"/>
      <w:pPr>
        <w:ind w:left="360" w:hanging="360"/>
      </w:pPr>
      <w:rPr>
        <w:rFonts w:cs="Times New Roman"/>
        <w:b w:val="0"/>
        <w:color w:val="auto"/>
      </w:rPr>
    </w:lvl>
    <w:lvl w:ilvl="1" w:tplc="04190019">
      <w:start w:val="1"/>
      <w:numFmt w:val="lowerLetter"/>
      <w:lvlText w:val="%2."/>
      <w:lvlJc w:val="left"/>
      <w:pPr>
        <w:ind w:left="10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EE32BE6"/>
    <w:multiLevelType w:val="hybridMultilevel"/>
    <w:tmpl w:val="81F403F4"/>
    <w:lvl w:ilvl="0" w:tplc="C09252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F3B622F"/>
    <w:multiLevelType w:val="hybridMultilevel"/>
    <w:tmpl w:val="95CEA1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FD96D90"/>
    <w:multiLevelType w:val="hybridMultilevel"/>
    <w:tmpl w:val="DA6851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4D118CB"/>
    <w:multiLevelType w:val="hybridMultilevel"/>
    <w:tmpl w:val="8FFE91D6"/>
    <w:lvl w:ilvl="0" w:tplc="E7E6241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8C018BF"/>
    <w:multiLevelType w:val="hybridMultilevel"/>
    <w:tmpl w:val="3CB0A9EE"/>
    <w:lvl w:ilvl="0" w:tplc="C196477C">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8C6703C"/>
    <w:multiLevelType w:val="hybridMultilevel"/>
    <w:tmpl w:val="84506CE2"/>
    <w:lvl w:ilvl="0" w:tplc="DE286476">
      <w:start w:val="1"/>
      <w:numFmt w:val="decimal"/>
      <w:lvlText w:val="%1."/>
      <w:lvlJc w:val="left"/>
      <w:pPr>
        <w:tabs>
          <w:tab w:val="num" w:pos="1693"/>
        </w:tabs>
        <w:ind w:left="1693" w:hanging="984"/>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0257FE"/>
    <w:multiLevelType w:val="hybridMultilevel"/>
    <w:tmpl w:val="3BE2BBEC"/>
    <w:lvl w:ilvl="0" w:tplc="E3060D4A">
      <w:start w:val="1"/>
      <w:numFmt w:val="decimal"/>
      <w:lvlText w:val="%1."/>
      <w:lvlJc w:val="left"/>
      <w:pPr>
        <w:ind w:left="840"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39D61006"/>
    <w:multiLevelType w:val="hybridMultilevel"/>
    <w:tmpl w:val="DF4C16AA"/>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50487C"/>
    <w:multiLevelType w:val="multilevel"/>
    <w:tmpl w:val="AC6C359E"/>
    <w:lvl w:ilvl="0">
      <w:start w:val="1"/>
      <w:numFmt w:val="decimal"/>
      <w:lvlText w:val="%1."/>
      <w:lvlJc w:val="left"/>
      <w:pPr>
        <w:ind w:left="1069" w:hanging="360"/>
      </w:pPr>
      <w:rPr>
        <w:rFonts w:cs="Times New Roman" w:hint="default"/>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8">
    <w:nsid w:val="3FD047B8"/>
    <w:multiLevelType w:val="hybridMultilevel"/>
    <w:tmpl w:val="43687B8E"/>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552B24"/>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0">
    <w:nsid w:val="4CD12018"/>
    <w:multiLevelType w:val="hybridMultilevel"/>
    <w:tmpl w:val="AAFE7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354876"/>
    <w:multiLevelType w:val="hybridMultilevel"/>
    <w:tmpl w:val="78745AFE"/>
    <w:lvl w:ilvl="0" w:tplc="86B68E6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58F1519E"/>
    <w:multiLevelType w:val="hybridMultilevel"/>
    <w:tmpl w:val="BAC23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AE30DB7"/>
    <w:multiLevelType w:val="hybridMultilevel"/>
    <w:tmpl w:val="A70E32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BCB54C5"/>
    <w:multiLevelType w:val="hybridMultilevel"/>
    <w:tmpl w:val="C54805E8"/>
    <w:lvl w:ilvl="0" w:tplc="F5A8C9D6">
      <w:start w:val="1"/>
      <w:numFmt w:val="decimal"/>
      <w:lvlText w:val="%1."/>
      <w:lvlJc w:val="left"/>
      <w:pPr>
        <w:tabs>
          <w:tab w:val="num" w:pos="1429"/>
        </w:tabs>
        <w:ind w:left="1429" w:hanging="360"/>
      </w:pPr>
      <w:rPr>
        <w:b w:val="0"/>
        <w:i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5">
    <w:nsid w:val="6559516E"/>
    <w:multiLevelType w:val="hybridMultilevel"/>
    <w:tmpl w:val="46D0E7A6"/>
    <w:lvl w:ilvl="0" w:tplc="9128472A">
      <w:start w:val="1"/>
      <w:numFmt w:val="bullet"/>
      <w:lvlText w:val="•"/>
      <w:lvlJc w:val="left"/>
      <w:pPr>
        <w:tabs>
          <w:tab w:val="num" w:pos="720"/>
        </w:tabs>
        <w:ind w:left="720" w:hanging="360"/>
      </w:pPr>
      <w:rPr>
        <w:rFonts w:ascii="Arial" w:hAnsi="Arial" w:cs="Times New Roman" w:hint="default"/>
      </w:rPr>
    </w:lvl>
    <w:lvl w:ilvl="1" w:tplc="6A46A14A">
      <w:start w:val="1"/>
      <w:numFmt w:val="bullet"/>
      <w:lvlText w:val="•"/>
      <w:lvlJc w:val="left"/>
      <w:pPr>
        <w:tabs>
          <w:tab w:val="num" w:pos="1440"/>
        </w:tabs>
        <w:ind w:left="1440" w:hanging="360"/>
      </w:pPr>
      <w:rPr>
        <w:rFonts w:ascii="Arial" w:hAnsi="Arial" w:cs="Times New Roman" w:hint="default"/>
      </w:rPr>
    </w:lvl>
    <w:lvl w:ilvl="2" w:tplc="3B5807A8">
      <w:start w:val="1"/>
      <w:numFmt w:val="bullet"/>
      <w:lvlText w:val="•"/>
      <w:lvlJc w:val="left"/>
      <w:pPr>
        <w:tabs>
          <w:tab w:val="num" w:pos="2160"/>
        </w:tabs>
        <w:ind w:left="2160" w:hanging="360"/>
      </w:pPr>
      <w:rPr>
        <w:rFonts w:ascii="Arial" w:hAnsi="Arial" w:cs="Times New Roman" w:hint="default"/>
      </w:rPr>
    </w:lvl>
    <w:lvl w:ilvl="3" w:tplc="FA3C7A92">
      <w:start w:val="1"/>
      <w:numFmt w:val="bullet"/>
      <w:lvlText w:val="•"/>
      <w:lvlJc w:val="left"/>
      <w:pPr>
        <w:tabs>
          <w:tab w:val="num" w:pos="2880"/>
        </w:tabs>
        <w:ind w:left="2880" w:hanging="360"/>
      </w:pPr>
      <w:rPr>
        <w:rFonts w:ascii="Arial" w:hAnsi="Arial" w:cs="Times New Roman" w:hint="default"/>
      </w:rPr>
    </w:lvl>
    <w:lvl w:ilvl="4" w:tplc="B96AC3FE">
      <w:start w:val="1"/>
      <w:numFmt w:val="bullet"/>
      <w:lvlText w:val="•"/>
      <w:lvlJc w:val="left"/>
      <w:pPr>
        <w:tabs>
          <w:tab w:val="num" w:pos="3600"/>
        </w:tabs>
        <w:ind w:left="3600" w:hanging="360"/>
      </w:pPr>
      <w:rPr>
        <w:rFonts w:ascii="Arial" w:hAnsi="Arial" w:cs="Times New Roman" w:hint="default"/>
      </w:rPr>
    </w:lvl>
    <w:lvl w:ilvl="5" w:tplc="97F4D93A">
      <w:start w:val="1"/>
      <w:numFmt w:val="bullet"/>
      <w:lvlText w:val="•"/>
      <w:lvlJc w:val="left"/>
      <w:pPr>
        <w:tabs>
          <w:tab w:val="num" w:pos="4320"/>
        </w:tabs>
        <w:ind w:left="4320" w:hanging="360"/>
      </w:pPr>
      <w:rPr>
        <w:rFonts w:ascii="Arial" w:hAnsi="Arial" w:cs="Times New Roman" w:hint="default"/>
      </w:rPr>
    </w:lvl>
    <w:lvl w:ilvl="6" w:tplc="2F1A5F28">
      <w:start w:val="1"/>
      <w:numFmt w:val="bullet"/>
      <w:lvlText w:val="•"/>
      <w:lvlJc w:val="left"/>
      <w:pPr>
        <w:tabs>
          <w:tab w:val="num" w:pos="5040"/>
        </w:tabs>
        <w:ind w:left="5040" w:hanging="360"/>
      </w:pPr>
      <w:rPr>
        <w:rFonts w:ascii="Arial" w:hAnsi="Arial" w:cs="Times New Roman" w:hint="default"/>
      </w:rPr>
    </w:lvl>
    <w:lvl w:ilvl="7" w:tplc="100C0A8C">
      <w:start w:val="1"/>
      <w:numFmt w:val="bullet"/>
      <w:lvlText w:val="•"/>
      <w:lvlJc w:val="left"/>
      <w:pPr>
        <w:tabs>
          <w:tab w:val="num" w:pos="5760"/>
        </w:tabs>
        <w:ind w:left="5760" w:hanging="360"/>
      </w:pPr>
      <w:rPr>
        <w:rFonts w:ascii="Arial" w:hAnsi="Arial" w:cs="Times New Roman" w:hint="default"/>
      </w:rPr>
    </w:lvl>
    <w:lvl w:ilvl="8" w:tplc="DD7A371C">
      <w:start w:val="1"/>
      <w:numFmt w:val="bullet"/>
      <w:lvlText w:val="•"/>
      <w:lvlJc w:val="left"/>
      <w:pPr>
        <w:tabs>
          <w:tab w:val="num" w:pos="6480"/>
        </w:tabs>
        <w:ind w:left="6480" w:hanging="360"/>
      </w:pPr>
      <w:rPr>
        <w:rFonts w:ascii="Arial" w:hAnsi="Arial" w:cs="Times New Roman" w:hint="default"/>
      </w:rPr>
    </w:lvl>
  </w:abstractNum>
  <w:abstractNum w:abstractNumId="26">
    <w:nsid w:val="6D6457A4"/>
    <w:multiLevelType w:val="hybridMultilevel"/>
    <w:tmpl w:val="D4D0B750"/>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28">
    <w:nsid w:val="7A185086"/>
    <w:multiLevelType w:val="hybridMultilevel"/>
    <w:tmpl w:val="44667CF2"/>
    <w:lvl w:ilvl="0" w:tplc="CD84E87A">
      <w:start w:val="1"/>
      <w:numFmt w:val="decimal"/>
      <w:suff w:val="space"/>
      <w:lvlText w:val="%1."/>
      <w:lvlJc w:val="left"/>
      <w:pPr>
        <w:ind w:left="2480"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num w:numId="1">
    <w:abstractNumId w:val="14"/>
  </w:num>
  <w:num w:numId="2">
    <w:abstractNumId w:val="27"/>
    <w:lvlOverride w:ilvl="0">
      <w:startOverride w:val="1"/>
    </w:lvlOverride>
    <w:lvlOverride w:ilvl="1"/>
    <w:lvlOverride w:ilvl="2"/>
    <w:lvlOverride w:ilvl="3"/>
    <w:lvlOverride w:ilvl="4"/>
    <w:lvlOverride w:ilvl="5"/>
    <w:lvlOverride w:ilvl="6"/>
    <w:lvlOverride w:ilvl="7"/>
    <w:lvlOverride w:ilvl="8"/>
  </w:num>
  <w:num w:numId="3">
    <w:abstractNumId w:val="15"/>
  </w:num>
  <w:num w:numId="4">
    <w:abstractNumId w:val="24"/>
  </w:num>
  <w:num w:numId="5">
    <w:abstractNumId w:val="2"/>
  </w:num>
  <w:num w:numId="6">
    <w:abstractNumId w:val="4"/>
  </w:num>
  <w:num w:numId="7">
    <w:abstractNumId w:val="25"/>
  </w:num>
  <w:num w:numId="8">
    <w:abstractNumId w:val="22"/>
  </w:num>
  <w:num w:numId="9">
    <w:abstractNumId w:val="23"/>
  </w:num>
  <w:num w:numId="10">
    <w:abstractNumId w:val="19"/>
  </w:num>
  <w:num w:numId="11">
    <w:abstractNumId w:val="28"/>
  </w:num>
  <w:num w:numId="12">
    <w:abstractNumId w:val="5"/>
  </w:num>
  <w:num w:numId="13">
    <w:abstractNumId w:val="20"/>
  </w:num>
  <w:num w:numId="14">
    <w:abstractNumId w:val="26"/>
  </w:num>
  <w:num w:numId="15">
    <w:abstractNumId w:val="17"/>
  </w:num>
  <w:num w:numId="16">
    <w:abstractNumId w:val="1"/>
  </w:num>
  <w:num w:numId="17">
    <w:abstractNumId w:val="10"/>
  </w:num>
  <w:num w:numId="18">
    <w:abstractNumId w:val="12"/>
  </w:num>
  <w:num w:numId="19">
    <w:abstractNumId w:val="21"/>
  </w:num>
  <w:num w:numId="20">
    <w:abstractNumId w:val="7"/>
  </w:num>
  <w:num w:numId="21">
    <w:abstractNumId w:val="8"/>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6"/>
  </w:num>
  <w:num w:numId="25">
    <w:abstractNumId w:val="18"/>
  </w:num>
  <w:num w:numId="26">
    <w:abstractNumId w:val="13"/>
  </w:num>
  <w:num w:numId="27">
    <w:abstractNumId w:val="9"/>
  </w:num>
  <w:num w:numId="28">
    <w:abstractNumId w:val="11"/>
  </w:num>
  <w:num w:numId="2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F"/>
    <w:rsid w:val="00000857"/>
    <w:rsid w:val="00001E8A"/>
    <w:rsid w:val="00002187"/>
    <w:rsid w:val="00002804"/>
    <w:rsid w:val="000035BC"/>
    <w:rsid w:val="0000433E"/>
    <w:rsid w:val="00006FAC"/>
    <w:rsid w:val="00007B8D"/>
    <w:rsid w:val="00011F73"/>
    <w:rsid w:val="000124D9"/>
    <w:rsid w:val="0001268E"/>
    <w:rsid w:val="00012E59"/>
    <w:rsid w:val="000139C3"/>
    <w:rsid w:val="00014470"/>
    <w:rsid w:val="00014E37"/>
    <w:rsid w:val="000203A9"/>
    <w:rsid w:val="00020EE0"/>
    <w:rsid w:val="0002212D"/>
    <w:rsid w:val="000238CD"/>
    <w:rsid w:val="000276D6"/>
    <w:rsid w:val="00031D18"/>
    <w:rsid w:val="00032260"/>
    <w:rsid w:val="000327AC"/>
    <w:rsid w:val="00032A26"/>
    <w:rsid w:val="00036481"/>
    <w:rsid w:val="00036E01"/>
    <w:rsid w:val="000378C8"/>
    <w:rsid w:val="00042860"/>
    <w:rsid w:val="00042D73"/>
    <w:rsid w:val="00043103"/>
    <w:rsid w:val="00043A92"/>
    <w:rsid w:val="00043C0C"/>
    <w:rsid w:val="0004417B"/>
    <w:rsid w:val="0004438D"/>
    <w:rsid w:val="00044BB3"/>
    <w:rsid w:val="00050DB8"/>
    <w:rsid w:val="00053F27"/>
    <w:rsid w:val="00054804"/>
    <w:rsid w:val="00054E2D"/>
    <w:rsid w:val="000574A5"/>
    <w:rsid w:val="00057A1E"/>
    <w:rsid w:val="0006429C"/>
    <w:rsid w:val="00065107"/>
    <w:rsid w:val="00065B6F"/>
    <w:rsid w:val="00066506"/>
    <w:rsid w:val="00066A3E"/>
    <w:rsid w:val="00066A88"/>
    <w:rsid w:val="0006713F"/>
    <w:rsid w:val="00070C14"/>
    <w:rsid w:val="00070FFB"/>
    <w:rsid w:val="000747D5"/>
    <w:rsid w:val="00077919"/>
    <w:rsid w:val="000820CB"/>
    <w:rsid w:val="00082EE4"/>
    <w:rsid w:val="000830C5"/>
    <w:rsid w:val="0008677F"/>
    <w:rsid w:val="000875F8"/>
    <w:rsid w:val="000910B9"/>
    <w:rsid w:val="00091BC0"/>
    <w:rsid w:val="0009224D"/>
    <w:rsid w:val="000924AA"/>
    <w:rsid w:val="000924B4"/>
    <w:rsid w:val="00093323"/>
    <w:rsid w:val="0009506D"/>
    <w:rsid w:val="000957D9"/>
    <w:rsid w:val="000964D4"/>
    <w:rsid w:val="00097339"/>
    <w:rsid w:val="00097E42"/>
    <w:rsid w:val="000A399D"/>
    <w:rsid w:val="000A4225"/>
    <w:rsid w:val="000A55DB"/>
    <w:rsid w:val="000A7333"/>
    <w:rsid w:val="000A7A30"/>
    <w:rsid w:val="000B023A"/>
    <w:rsid w:val="000B05C6"/>
    <w:rsid w:val="000B0F7E"/>
    <w:rsid w:val="000B47D6"/>
    <w:rsid w:val="000B54BC"/>
    <w:rsid w:val="000B55CE"/>
    <w:rsid w:val="000C05EF"/>
    <w:rsid w:val="000C1E12"/>
    <w:rsid w:val="000C341F"/>
    <w:rsid w:val="000C3A4F"/>
    <w:rsid w:val="000C57F7"/>
    <w:rsid w:val="000D229B"/>
    <w:rsid w:val="000D3FB9"/>
    <w:rsid w:val="000D5994"/>
    <w:rsid w:val="000D5D44"/>
    <w:rsid w:val="000E1764"/>
    <w:rsid w:val="000E53FC"/>
    <w:rsid w:val="000E58DF"/>
    <w:rsid w:val="000E5AB8"/>
    <w:rsid w:val="000E6DF0"/>
    <w:rsid w:val="000E776A"/>
    <w:rsid w:val="000F1439"/>
    <w:rsid w:val="000F1BF8"/>
    <w:rsid w:val="000F1E8B"/>
    <w:rsid w:val="000F2451"/>
    <w:rsid w:val="000F54F4"/>
    <w:rsid w:val="000F5AA1"/>
    <w:rsid w:val="000F6C04"/>
    <w:rsid w:val="000F7340"/>
    <w:rsid w:val="000F7EDC"/>
    <w:rsid w:val="00100112"/>
    <w:rsid w:val="00101393"/>
    <w:rsid w:val="0010280D"/>
    <w:rsid w:val="0010379A"/>
    <w:rsid w:val="00106145"/>
    <w:rsid w:val="001066E8"/>
    <w:rsid w:val="00107283"/>
    <w:rsid w:val="00107375"/>
    <w:rsid w:val="001077AC"/>
    <w:rsid w:val="001117C5"/>
    <w:rsid w:val="0011467F"/>
    <w:rsid w:val="001161E3"/>
    <w:rsid w:val="00116D30"/>
    <w:rsid w:val="00117CA8"/>
    <w:rsid w:val="00124C5E"/>
    <w:rsid w:val="00132BB7"/>
    <w:rsid w:val="00133C67"/>
    <w:rsid w:val="001348F5"/>
    <w:rsid w:val="0013568B"/>
    <w:rsid w:val="001361A9"/>
    <w:rsid w:val="001367A6"/>
    <w:rsid w:val="00140CDA"/>
    <w:rsid w:val="00142C6D"/>
    <w:rsid w:val="00143683"/>
    <w:rsid w:val="00145429"/>
    <w:rsid w:val="00146089"/>
    <w:rsid w:val="0015007E"/>
    <w:rsid w:val="001517B4"/>
    <w:rsid w:val="00152A6A"/>
    <w:rsid w:val="0015316D"/>
    <w:rsid w:val="0015320C"/>
    <w:rsid w:val="001541EB"/>
    <w:rsid w:val="0015537B"/>
    <w:rsid w:val="00155B14"/>
    <w:rsid w:val="001640F5"/>
    <w:rsid w:val="00164B41"/>
    <w:rsid w:val="001650EB"/>
    <w:rsid w:val="00165417"/>
    <w:rsid w:val="00165B67"/>
    <w:rsid w:val="00170278"/>
    <w:rsid w:val="00170B39"/>
    <w:rsid w:val="00172D77"/>
    <w:rsid w:val="001758B6"/>
    <w:rsid w:val="0017629D"/>
    <w:rsid w:val="00176AE2"/>
    <w:rsid w:val="0017718D"/>
    <w:rsid w:val="001775CF"/>
    <w:rsid w:val="00177CCE"/>
    <w:rsid w:val="00180510"/>
    <w:rsid w:val="00180A5D"/>
    <w:rsid w:val="001833A8"/>
    <w:rsid w:val="00183610"/>
    <w:rsid w:val="00183F3E"/>
    <w:rsid w:val="001906CB"/>
    <w:rsid w:val="00190FD5"/>
    <w:rsid w:val="001915A9"/>
    <w:rsid w:val="0019220A"/>
    <w:rsid w:val="001925F1"/>
    <w:rsid w:val="00192F91"/>
    <w:rsid w:val="001937FF"/>
    <w:rsid w:val="00193F3E"/>
    <w:rsid w:val="00195192"/>
    <w:rsid w:val="001954F9"/>
    <w:rsid w:val="00195611"/>
    <w:rsid w:val="00196089"/>
    <w:rsid w:val="001960EA"/>
    <w:rsid w:val="001A007E"/>
    <w:rsid w:val="001A048F"/>
    <w:rsid w:val="001A180F"/>
    <w:rsid w:val="001A1F22"/>
    <w:rsid w:val="001A46A3"/>
    <w:rsid w:val="001A555A"/>
    <w:rsid w:val="001A5EF5"/>
    <w:rsid w:val="001A7D21"/>
    <w:rsid w:val="001B000A"/>
    <w:rsid w:val="001B02D0"/>
    <w:rsid w:val="001B1E4D"/>
    <w:rsid w:val="001B400C"/>
    <w:rsid w:val="001B4313"/>
    <w:rsid w:val="001B44CF"/>
    <w:rsid w:val="001B61F2"/>
    <w:rsid w:val="001B642E"/>
    <w:rsid w:val="001B7B49"/>
    <w:rsid w:val="001C0493"/>
    <w:rsid w:val="001C1C75"/>
    <w:rsid w:val="001C1ED9"/>
    <w:rsid w:val="001C329B"/>
    <w:rsid w:val="001C3B9E"/>
    <w:rsid w:val="001C4663"/>
    <w:rsid w:val="001C4FA8"/>
    <w:rsid w:val="001C5072"/>
    <w:rsid w:val="001C5514"/>
    <w:rsid w:val="001C5A95"/>
    <w:rsid w:val="001C715F"/>
    <w:rsid w:val="001C7EF3"/>
    <w:rsid w:val="001D1532"/>
    <w:rsid w:val="001D6A6D"/>
    <w:rsid w:val="001E16E7"/>
    <w:rsid w:val="001E16FA"/>
    <w:rsid w:val="001E19E1"/>
    <w:rsid w:val="001E1E51"/>
    <w:rsid w:val="001E3667"/>
    <w:rsid w:val="001F15C8"/>
    <w:rsid w:val="001F6D3A"/>
    <w:rsid w:val="001F7207"/>
    <w:rsid w:val="00200093"/>
    <w:rsid w:val="002016A5"/>
    <w:rsid w:val="002028C6"/>
    <w:rsid w:val="00206052"/>
    <w:rsid w:val="00206382"/>
    <w:rsid w:val="0020723F"/>
    <w:rsid w:val="00210604"/>
    <w:rsid w:val="00213582"/>
    <w:rsid w:val="00215944"/>
    <w:rsid w:val="002174AE"/>
    <w:rsid w:val="00221189"/>
    <w:rsid w:val="00221749"/>
    <w:rsid w:val="002229E1"/>
    <w:rsid w:val="00222B79"/>
    <w:rsid w:val="00223A4E"/>
    <w:rsid w:val="00224DF4"/>
    <w:rsid w:val="00225103"/>
    <w:rsid w:val="002255D2"/>
    <w:rsid w:val="00225777"/>
    <w:rsid w:val="0022581D"/>
    <w:rsid w:val="00227863"/>
    <w:rsid w:val="00227CCA"/>
    <w:rsid w:val="002318AB"/>
    <w:rsid w:val="00231C5B"/>
    <w:rsid w:val="00245253"/>
    <w:rsid w:val="00245A73"/>
    <w:rsid w:val="00245AD8"/>
    <w:rsid w:val="00245D1C"/>
    <w:rsid w:val="00247C9D"/>
    <w:rsid w:val="00247D66"/>
    <w:rsid w:val="00251202"/>
    <w:rsid w:val="00251696"/>
    <w:rsid w:val="0025488C"/>
    <w:rsid w:val="00256012"/>
    <w:rsid w:val="00256434"/>
    <w:rsid w:val="002565B0"/>
    <w:rsid w:val="00256A6C"/>
    <w:rsid w:val="00256D24"/>
    <w:rsid w:val="00256E7A"/>
    <w:rsid w:val="002574D2"/>
    <w:rsid w:val="002577EC"/>
    <w:rsid w:val="00260C03"/>
    <w:rsid w:val="00260C04"/>
    <w:rsid w:val="00262892"/>
    <w:rsid w:val="00263E50"/>
    <w:rsid w:val="00265615"/>
    <w:rsid w:val="0026590F"/>
    <w:rsid w:val="00265AC1"/>
    <w:rsid w:val="0026651A"/>
    <w:rsid w:val="0026732D"/>
    <w:rsid w:val="002677D1"/>
    <w:rsid w:val="00271764"/>
    <w:rsid w:val="00273550"/>
    <w:rsid w:val="002739B2"/>
    <w:rsid w:val="002743AD"/>
    <w:rsid w:val="00275572"/>
    <w:rsid w:val="00276774"/>
    <w:rsid w:val="00276963"/>
    <w:rsid w:val="002779AB"/>
    <w:rsid w:val="00284C29"/>
    <w:rsid w:val="00285A09"/>
    <w:rsid w:val="0028722A"/>
    <w:rsid w:val="002900CE"/>
    <w:rsid w:val="0029025E"/>
    <w:rsid w:val="00292148"/>
    <w:rsid w:val="0029247B"/>
    <w:rsid w:val="00293A2B"/>
    <w:rsid w:val="00294957"/>
    <w:rsid w:val="00294A42"/>
    <w:rsid w:val="002A0E7A"/>
    <w:rsid w:val="002A23B8"/>
    <w:rsid w:val="002A2D8C"/>
    <w:rsid w:val="002A3BAD"/>
    <w:rsid w:val="002A5119"/>
    <w:rsid w:val="002A576E"/>
    <w:rsid w:val="002B0A7A"/>
    <w:rsid w:val="002B149F"/>
    <w:rsid w:val="002B1F6D"/>
    <w:rsid w:val="002B2638"/>
    <w:rsid w:val="002B34AD"/>
    <w:rsid w:val="002B3ABC"/>
    <w:rsid w:val="002B5DC8"/>
    <w:rsid w:val="002B64C8"/>
    <w:rsid w:val="002B6C66"/>
    <w:rsid w:val="002C1855"/>
    <w:rsid w:val="002C3B32"/>
    <w:rsid w:val="002C4642"/>
    <w:rsid w:val="002C4D68"/>
    <w:rsid w:val="002C6430"/>
    <w:rsid w:val="002C7E85"/>
    <w:rsid w:val="002D2021"/>
    <w:rsid w:val="002D2719"/>
    <w:rsid w:val="002D343B"/>
    <w:rsid w:val="002D34D5"/>
    <w:rsid w:val="002D44C1"/>
    <w:rsid w:val="002E0CEC"/>
    <w:rsid w:val="002E2617"/>
    <w:rsid w:val="002E6EB2"/>
    <w:rsid w:val="002E73FE"/>
    <w:rsid w:val="002E789A"/>
    <w:rsid w:val="002E7B0D"/>
    <w:rsid w:val="002F03C4"/>
    <w:rsid w:val="002F07F9"/>
    <w:rsid w:val="002F11CB"/>
    <w:rsid w:val="002F2C20"/>
    <w:rsid w:val="002F3328"/>
    <w:rsid w:val="002F3612"/>
    <w:rsid w:val="002F5A4E"/>
    <w:rsid w:val="002F6262"/>
    <w:rsid w:val="002F6851"/>
    <w:rsid w:val="002F76E5"/>
    <w:rsid w:val="00302FA6"/>
    <w:rsid w:val="0030533E"/>
    <w:rsid w:val="00306E9C"/>
    <w:rsid w:val="00307351"/>
    <w:rsid w:val="0030768A"/>
    <w:rsid w:val="003100F9"/>
    <w:rsid w:val="00312BE4"/>
    <w:rsid w:val="00314216"/>
    <w:rsid w:val="0031578B"/>
    <w:rsid w:val="00322C67"/>
    <w:rsid w:val="0032304C"/>
    <w:rsid w:val="003241EE"/>
    <w:rsid w:val="00326101"/>
    <w:rsid w:val="003264A3"/>
    <w:rsid w:val="003279A9"/>
    <w:rsid w:val="00330411"/>
    <w:rsid w:val="00330CEF"/>
    <w:rsid w:val="00332598"/>
    <w:rsid w:val="0033526C"/>
    <w:rsid w:val="00336BF9"/>
    <w:rsid w:val="0033732E"/>
    <w:rsid w:val="00337EFC"/>
    <w:rsid w:val="003404DA"/>
    <w:rsid w:val="00342773"/>
    <w:rsid w:val="00345098"/>
    <w:rsid w:val="00345C1E"/>
    <w:rsid w:val="00345F5E"/>
    <w:rsid w:val="00346118"/>
    <w:rsid w:val="00346401"/>
    <w:rsid w:val="003563EF"/>
    <w:rsid w:val="00356508"/>
    <w:rsid w:val="00361594"/>
    <w:rsid w:val="00361CE0"/>
    <w:rsid w:val="00362379"/>
    <w:rsid w:val="00362A80"/>
    <w:rsid w:val="00364D16"/>
    <w:rsid w:val="00365F34"/>
    <w:rsid w:val="00367F83"/>
    <w:rsid w:val="00370A69"/>
    <w:rsid w:val="003726AA"/>
    <w:rsid w:val="00375567"/>
    <w:rsid w:val="00375713"/>
    <w:rsid w:val="00376B72"/>
    <w:rsid w:val="00377463"/>
    <w:rsid w:val="00380BC8"/>
    <w:rsid w:val="0038200D"/>
    <w:rsid w:val="003832E8"/>
    <w:rsid w:val="00384575"/>
    <w:rsid w:val="00384D6D"/>
    <w:rsid w:val="0038518A"/>
    <w:rsid w:val="003857A2"/>
    <w:rsid w:val="003904BA"/>
    <w:rsid w:val="003907C4"/>
    <w:rsid w:val="00391008"/>
    <w:rsid w:val="00391BA3"/>
    <w:rsid w:val="0039299A"/>
    <w:rsid w:val="00392A13"/>
    <w:rsid w:val="00393B88"/>
    <w:rsid w:val="00394B60"/>
    <w:rsid w:val="003A0125"/>
    <w:rsid w:val="003A29E8"/>
    <w:rsid w:val="003A2E5F"/>
    <w:rsid w:val="003A3930"/>
    <w:rsid w:val="003A4A47"/>
    <w:rsid w:val="003A4E2A"/>
    <w:rsid w:val="003B0490"/>
    <w:rsid w:val="003B2421"/>
    <w:rsid w:val="003B2679"/>
    <w:rsid w:val="003B2777"/>
    <w:rsid w:val="003B7C24"/>
    <w:rsid w:val="003B7EA0"/>
    <w:rsid w:val="003C0632"/>
    <w:rsid w:val="003C12E3"/>
    <w:rsid w:val="003C3048"/>
    <w:rsid w:val="003C3051"/>
    <w:rsid w:val="003C7E72"/>
    <w:rsid w:val="003C7E93"/>
    <w:rsid w:val="003D1499"/>
    <w:rsid w:val="003D40E3"/>
    <w:rsid w:val="003D43DE"/>
    <w:rsid w:val="003D62A3"/>
    <w:rsid w:val="003D6D8F"/>
    <w:rsid w:val="003E0E34"/>
    <w:rsid w:val="003E1056"/>
    <w:rsid w:val="003E399D"/>
    <w:rsid w:val="003E3A06"/>
    <w:rsid w:val="003E3F87"/>
    <w:rsid w:val="003E43AB"/>
    <w:rsid w:val="003E50BC"/>
    <w:rsid w:val="003E6756"/>
    <w:rsid w:val="003E7500"/>
    <w:rsid w:val="003F2C0C"/>
    <w:rsid w:val="003F6E47"/>
    <w:rsid w:val="003F7C13"/>
    <w:rsid w:val="00403C16"/>
    <w:rsid w:val="0040677A"/>
    <w:rsid w:val="00406B12"/>
    <w:rsid w:val="00407369"/>
    <w:rsid w:val="00410594"/>
    <w:rsid w:val="004149D8"/>
    <w:rsid w:val="00416460"/>
    <w:rsid w:val="00417AA0"/>
    <w:rsid w:val="004208DD"/>
    <w:rsid w:val="00420D7B"/>
    <w:rsid w:val="00420D99"/>
    <w:rsid w:val="00421B60"/>
    <w:rsid w:val="00422109"/>
    <w:rsid w:val="00422478"/>
    <w:rsid w:val="0042257D"/>
    <w:rsid w:val="004237AF"/>
    <w:rsid w:val="00423803"/>
    <w:rsid w:val="004246C5"/>
    <w:rsid w:val="00425CD0"/>
    <w:rsid w:val="00430292"/>
    <w:rsid w:val="004307C7"/>
    <w:rsid w:val="004311F6"/>
    <w:rsid w:val="004312D6"/>
    <w:rsid w:val="00431E3F"/>
    <w:rsid w:val="0043322B"/>
    <w:rsid w:val="004337D9"/>
    <w:rsid w:val="00433947"/>
    <w:rsid w:val="00436DC2"/>
    <w:rsid w:val="00441D19"/>
    <w:rsid w:val="00442AE6"/>
    <w:rsid w:val="00442D51"/>
    <w:rsid w:val="004437BA"/>
    <w:rsid w:val="00443EB0"/>
    <w:rsid w:val="00447551"/>
    <w:rsid w:val="004478AC"/>
    <w:rsid w:val="00450267"/>
    <w:rsid w:val="00452288"/>
    <w:rsid w:val="004523E2"/>
    <w:rsid w:val="00452E87"/>
    <w:rsid w:val="00455CEC"/>
    <w:rsid w:val="004570CA"/>
    <w:rsid w:val="0045741B"/>
    <w:rsid w:val="00457FCB"/>
    <w:rsid w:val="00461B03"/>
    <w:rsid w:val="00462C5B"/>
    <w:rsid w:val="00462C9D"/>
    <w:rsid w:val="00464061"/>
    <w:rsid w:val="00465583"/>
    <w:rsid w:val="004709D9"/>
    <w:rsid w:val="00471D42"/>
    <w:rsid w:val="0047298B"/>
    <w:rsid w:val="00473AEF"/>
    <w:rsid w:val="004746E4"/>
    <w:rsid w:val="004747C3"/>
    <w:rsid w:val="00475211"/>
    <w:rsid w:val="004753D4"/>
    <w:rsid w:val="00476C0A"/>
    <w:rsid w:val="00477882"/>
    <w:rsid w:val="00480AAF"/>
    <w:rsid w:val="004824C8"/>
    <w:rsid w:val="0048454B"/>
    <w:rsid w:val="004862C6"/>
    <w:rsid w:val="00486DD1"/>
    <w:rsid w:val="004872EA"/>
    <w:rsid w:val="00487CF0"/>
    <w:rsid w:val="00490982"/>
    <w:rsid w:val="00491E45"/>
    <w:rsid w:val="004934F9"/>
    <w:rsid w:val="004943A6"/>
    <w:rsid w:val="00495FFB"/>
    <w:rsid w:val="00496046"/>
    <w:rsid w:val="004971E2"/>
    <w:rsid w:val="004972C8"/>
    <w:rsid w:val="004A1928"/>
    <w:rsid w:val="004A418A"/>
    <w:rsid w:val="004A6B53"/>
    <w:rsid w:val="004A7510"/>
    <w:rsid w:val="004B0D6B"/>
    <w:rsid w:val="004B1424"/>
    <w:rsid w:val="004B1C5B"/>
    <w:rsid w:val="004B2B81"/>
    <w:rsid w:val="004B3B17"/>
    <w:rsid w:val="004B79D9"/>
    <w:rsid w:val="004B7F32"/>
    <w:rsid w:val="004C2592"/>
    <w:rsid w:val="004C2655"/>
    <w:rsid w:val="004C2FA9"/>
    <w:rsid w:val="004C326F"/>
    <w:rsid w:val="004C3761"/>
    <w:rsid w:val="004C60FC"/>
    <w:rsid w:val="004C75DB"/>
    <w:rsid w:val="004D1502"/>
    <w:rsid w:val="004D1F98"/>
    <w:rsid w:val="004D2227"/>
    <w:rsid w:val="004D2F75"/>
    <w:rsid w:val="004D3D89"/>
    <w:rsid w:val="004D41D1"/>
    <w:rsid w:val="004D4587"/>
    <w:rsid w:val="004D4769"/>
    <w:rsid w:val="004D54EF"/>
    <w:rsid w:val="004D58B0"/>
    <w:rsid w:val="004D727E"/>
    <w:rsid w:val="004E0771"/>
    <w:rsid w:val="004E28F1"/>
    <w:rsid w:val="004E72F4"/>
    <w:rsid w:val="004E755C"/>
    <w:rsid w:val="004F0718"/>
    <w:rsid w:val="004F36E1"/>
    <w:rsid w:val="004F481A"/>
    <w:rsid w:val="004F6852"/>
    <w:rsid w:val="0050184D"/>
    <w:rsid w:val="005022F1"/>
    <w:rsid w:val="00504920"/>
    <w:rsid w:val="00507E00"/>
    <w:rsid w:val="005109C1"/>
    <w:rsid w:val="00510A2D"/>
    <w:rsid w:val="00510D7C"/>
    <w:rsid w:val="00511D1E"/>
    <w:rsid w:val="0051214E"/>
    <w:rsid w:val="00512922"/>
    <w:rsid w:val="00514F31"/>
    <w:rsid w:val="00514FA0"/>
    <w:rsid w:val="00515CCD"/>
    <w:rsid w:val="00521768"/>
    <w:rsid w:val="00522793"/>
    <w:rsid w:val="00522C9B"/>
    <w:rsid w:val="00523467"/>
    <w:rsid w:val="005241D5"/>
    <w:rsid w:val="00530A8A"/>
    <w:rsid w:val="00534892"/>
    <w:rsid w:val="00535055"/>
    <w:rsid w:val="00536980"/>
    <w:rsid w:val="00537A10"/>
    <w:rsid w:val="00540521"/>
    <w:rsid w:val="00540BD3"/>
    <w:rsid w:val="0054249C"/>
    <w:rsid w:val="00543737"/>
    <w:rsid w:val="00545B55"/>
    <w:rsid w:val="00546D77"/>
    <w:rsid w:val="0055009B"/>
    <w:rsid w:val="00552298"/>
    <w:rsid w:val="005543C7"/>
    <w:rsid w:val="005547E2"/>
    <w:rsid w:val="00554D8E"/>
    <w:rsid w:val="005573CA"/>
    <w:rsid w:val="005575B9"/>
    <w:rsid w:val="0056161C"/>
    <w:rsid w:val="00563365"/>
    <w:rsid w:val="0056362E"/>
    <w:rsid w:val="0056497A"/>
    <w:rsid w:val="00565FAB"/>
    <w:rsid w:val="00570520"/>
    <w:rsid w:val="005730F6"/>
    <w:rsid w:val="00573411"/>
    <w:rsid w:val="00573BCB"/>
    <w:rsid w:val="005744E3"/>
    <w:rsid w:val="005748EB"/>
    <w:rsid w:val="005751B8"/>
    <w:rsid w:val="00576D99"/>
    <w:rsid w:val="005776D8"/>
    <w:rsid w:val="005818CC"/>
    <w:rsid w:val="00582606"/>
    <w:rsid w:val="0058289C"/>
    <w:rsid w:val="00582B99"/>
    <w:rsid w:val="005832D2"/>
    <w:rsid w:val="00585923"/>
    <w:rsid w:val="005924B6"/>
    <w:rsid w:val="00592A6F"/>
    <w:rsid w:val="00592B85"/>
    <w:rsid w:val="00593CF7"/>
    <w:rsid w:val="00595922"/>
    <w:rsid w:val="00596024"/>
    <w:rsid w:val="005972B0"/>
    <w:rsid w:val="005A0258"/>
    <w:rsid w:val="005A1F04"/>
    <w:rsid w:val="005A2A82"/>
    <w:rsid w:val="005B142B"/>
    <w:rsid w:val="005B171B"/>
    <w:rsid w:val="005B372B"/>
    <w:rsid w:val="005B40C5"/>
    <w:rsid w:val="005B509E"/>
    <w:rsid w:val="005B5511"/>
    <w:rsid w:val="005B7A6B"/>
    <w:rsid w:val="005C10C1"/>
    <w:rsid w:val="005C1D14"/>
    <w:rsid w:val="005C1F73"/>
    <w:rsid w:val="005C4371"/>
    <w:rsid w:val="005C4D8E"/>
    <w:rsid w:val="005C5E2F"/>
    <w:rsid w:val="005C67B8"/>
    <w:rsid w:val="005C70BC"/>
    <w:rsid w:val="005C7415"/>
    <w:rsid w:val="005D19F3"/>
    <w:rsid w:val="005D44B5"/>
    <w:rsid w:val="005D5F43"/>
    <w:rsid w:val="005D676E"/>
    <w:rsid w:val="005E0F3B"/>
    <w:rsid w:val="005E3EC5"/>
    <w:rsid w:val="005E4F99"/>
    <w:rsid w:val="005E5E28"/>
    <w:rsid w:val="005E65D9"/>
    <w:rsid w:val="005E6CF8"/>
    <w:rsid w:val="005F1C78"/>
    <w:rsid w:val="005F3AFA"/>
    <w:rsid w:val="005F4274"/>
    <w:rsid w:val="005F55B7"/>
    <w:rsid w:val="005F58A3"/>
    <w:rsid w:val="005F759F"/>
    <w:rsid w:val="00601B86"/>
    <w:rsid w:val="006042BB"/>
    <w:rsid w:val="0060486F"/>
    <w:rsid w:val="00604D42"/>
    <w:rsid w:val="0061073A"/>
    <w:rsid w:val="00610B00"/>
    <w:rsid w:val="006112A2"/>
    <w:rsid w:val="0061139E"/>
    <w:rsid w:val="00611D6E"/>
    <w:rsid w:val="00612917"/>
    <w:rsid w:val="00612D63"/>
    <w:rsid w:val="00613DDA"/>
    <w:rsid w:val="00613FD6"/>
    <w:rsid w:val="00614D6C"/>
    <w:rsid w:val="00614D79"/>
    <w:rsid w:val="00615EAA"/>
    <w:rsid w:val="00617923"/>
    <w:rsid w:val="00621944"/>
    <w:rsid w:val="00621D66"/>
    <w:rsid w:val="00622E0C"/>
    <w:rsid w:val="006239E6"/>
    <w:rsid w:val="00624151"/>
    <w:rsid w:val="006242E3"/>
    <w:rsid w:val="00626213"/>
    <w:rsid w:val="00626841"/>
    <w:rsid w:val="0063084A"/>
    <w:rsid w:val="00630E31"/>
    <w:rsid w:val="0063109B"/>
    <w:rsid w:val="006355E5"/>
    <w:rsid w:val="00636CFC"/>
    <w:rsid w:val="00636E0C"/>
    <w:rsid w:val="006376EE"/>
    <w:rsid w:val="006409DB"/>
    <w:rsid w:val="006418ED"/>
    <w:rsid w:val="006439F7"/>
    <w:rsid w:val="00643CE7"/>
    <w:rsid w:val="00643D9A"/>
    <w:rsid w:val="0064463F"/>
    <w:rsid w:val="00646B1F"/>
    <w:rsid w:val="00646FFB"/>
    <w:rsid w:val="00647ECC"/>
    <w:rsid w:val="0065342F"/>
    <w:rsid w:val="006536B6"/>
    <w:rsid w:val="006556D5"/>
    <w:rsid w:val="0065715D"/>
    <w:rsid w:val="00661305"/>
    <w:rsid w:val="006613FE"/>
    <w:rsid w:val="00661CE7"/>
    <w:rsid w:val="00662056"/>
    <w:rsid w:val="006625DC"/>
    <w:rsid w:val="00662955"/>
    <w:rsid w:val="00663A4E"/>
    <w:rsid w:val="00664F07"/>
    <w:rsid w:val="0066668E"/>
    <w:rsid w:val="0066722D"/>
    <w:rsid w:val="00670768"/>
    <w:rsid w:val="00671D90"/>
    <w:rsid w:val="00672A63"/>
    <w:rsid w:val="00672FDD"/>
    <w:rsid w:val="00673730"/>
    <w:rsid w:val="00674A0A"/>
    <w:rsid w:val="00676380"/>
    <w:rsid w:val="006763B6"/>
    <w:rsid w:val="00677B48"/>
    <w:rsid w:val="00680307"/>
    <w:rsid w:val="00682DAA"/>
    <w:rsid w:val="00682F70"/>
    <w:rsid w:val="00682F80"/>
    <w:rsid w:val="00683172"/>
    <w:rsid w:val="006849D0"/>
    <w:rsid w:val="00684DA1"/>
    <w:rsid w:val="00684E4C"/>
    <w:rsid w:val="00685459"/>
    <w:rsid w:val="00690957"/>
    <w:rsid w:val="00690C69"/>
    <w:rsid w:val="00690C6D"/>
    <w:rsid w:val="00690DF0"/>
    <w:rsid w:val="00693D0C"/>
    <w:rsid w:val="00695761"/>
    <w:rsid w:val="006961B4"/>
    <w:rsid w:val="00696A00"/>
    <w:rsid w:val="006A005C"/>
    <w:rsid w:val="006A14DD"/>
    <w:rsid w:val="006A225C"/>
    <w:rsid w:val="006A3058"/>
    <w:rsid w:val="006A30E1"/>
    <w:rsid w:val="006A40CD"/>
    <w:rsid w:val="006A42E4"/>
    <w:rsid w:val="006A45E0"/>
    <w:rsid w:val="006A7235"/>
    <w:rsid w:val="006B0291"/>
    <w:rsid w:val="006B07B8"/>
    <w:rsid w:val="006B0C0D"/>
    <w:rsid w:val="006B4B95"/>
    <w:rsid w:val="006B569B"/>
    <w:rsid w:val="006B67F8"/>
    <w:rsid w:val="006B6CB2"/>
    <w:rsid w:val="006C1CDE"/>
    <w:rsid w:val="006C1E8A"/>
    <w:rsid w:val="006C2F46"/>
    <w:rsid w:val="006C42E0"/>
    <w:rsid w:val="006C6276"/>
    <w:rsid w:val="006C6F2E"/>
    <w:rsid w:val="006C7C2C"/>
    <w:rsid w:val="006D0E9A"/>
    <w:rsid w:val="006D28F0"/>
    <w:rsid w:val="006E0670"/>
    <w:rsid w:val="006E405B"/>
    <w:rsid w:val="006E4353"/>
    <w:rsid w:val="006E5A0E"/>
    <w:rsid w:val="006E6B88"/>
    <w:rsid w:val="006E7B4E"/>
    <w:rsid w:val="006E7D5F"/>
    <w:rsid w:val="006F3EC6"/>
    <w:rsid w:val="006F4A54"/>
    <w:rsid w:val="006F4D08"/>
    <w:rsid w:val="006F4E64"/>
    <w:rsid w:val="006F7A29"/>
    <w:rsid w:val="007028B3"/>
    <w:rsid w:val="007035C8"/>
    <w:rsid w:val="00703ABE"/>
    <w:rsid w:val="00703CD7"/>
    <w:rsid w:val="00703E0A"/>
    <w:rsid w:val="00712AFB"/>
    <w:rsid w:val="007145CB"/>
    <w:rsid w:val="00714E9F"/>
    <w:rsid w:val="00716DE5"/>
    <w:rsid w:val="0071785B"/>
    <w:rsid w:val="00721979"/>
    <w:rsid w:val="0072277C"/>
    <w:rsid w:val="00723D24"/>
    <w:rsid w:val="00731512"/>
    <w:rsid w:val="0073190B"/>
    <w:rsid w:val="007347F1"/>
    <w:rsid w:val="00735C9B"/>
    <w:rsid w:val="00736F37"/>
    <w:rsid w:val="0073735E"/>
    <w:rsid w:val="0073756F"/>
    <w:rsid w:val="0074356E"/>
    <w:rsid w:val="00744DEF"/>
    <w:rsid w:val="007467C8"/>
    <w:rsid w:val="0075210D"/>
    <w:rsid w:val="00753810"/>
    <w:rsid w:val="0075396F"/>
    <w:rsid w:val="00756838"/>
    <w:rsid w:val="00756A21"/>
    <w:rsid w:val="00760654"/>
    <w:rsid w:val="0076083B"/>
    <w:rsid w:val="007634A4"/>
    <w:rsid w:val="00763FFB"/>
    <w:rsid w:val="00765321"/>
    <w:rsid w:val="00772F6A"/>
    <w:rsid w:val="00773722"/>
    <w:rsid w:val="00773A27"/>
    <w:rsid w:val="00773A5E"/>
    <w:rsid w:val="0077488F"/>
    <w:rsid w:val="00774C80"/>
    <w:rsid w:val="007767A6"/>
    <w:rsid w:val="007776EC"/>
    <w:rsid w:val="0078117A"/>
    <w:rsid w:val="007816E4"/>
    <w:rsid w:val="00783B19"/>
    <w:rsid w:val="007848B3"/>
    <w:rsid w:val="0078505D"/>
    <w:rsid w:val="007865E1"/>
    <w:rsid w:val="00787EAC"/>
    <w:rsid w:val="00791B94"/>
    <w:rsid w:val="00791D0B"/>
    <w:rsid w:val="007934B0"/>
    <w:rsid w:val="00793AF5"/>
    <w:rsid w:val="00793CF6"/>
    <w:rsid w:val="00793E2E"/>
    <w:rsid w:val="007945B8"/>
    <w:rsid w:val="00796EE3"/>
    <w:rsid w:val="00796F27"/>
    <w:rsid w:val="007A0278"/>
    <w:rsid w:val="007A1DA5"/>
    <w:rsid w:val="007A3948"/>
    <w:rsid w:val="007A40F8"/>
    <w:rsid w:val="007A560E"/>
    <w:rsid w:val="007A653C"/>
    <w:rsid w:val="007A6A56"/>
    <w:rsid w:val="007A7039"/>
    <w:rsid w:val="007A7DFE"/>
    <w:rsid w:val="007B2158"/>
    <w:rsid w:val="007C1C05"/>
    <w:rsid w:val="007C3182"/>
    <w:rsid w:val="007C6BD9"/>
    <w:rsid w:val="007C71F7"/>
    <w:rsid w:val="007D3587"/>
    <w:rsid w:val="007D47E0"/>
    <w:rsid w:val="007D6193"/>
    <w:rsid w:val="007D666E"/>
    <w:rsid w:val="007E3055"/>
    <w:rsid w:val="007E45DA"/>
    <w:rsid w:val="007E6901"/>
    <w:rsid w:val="007F1F96"/>
    <w:rsid w:val="007F47BD"/>
    <w:rsid w:val="007F4E52"/>
    <w:rsid w:val="008019EB"/>
    <w:rsid w:val="00802301"/>
    <w:rsid w:val="008037D0"/>
    <w:rsid w:val="00803BF4"/>
    <w:rsid w:val="008040A1"/>
    <w:rsid w:val="00804F68"/>
    <w:rsid w:val="00805051"/>
    <w:rsid w:val="00805919"/>
    <w:rsid w:val="00805EF7"/>
    <w:rsid w:val="00805F05"/>
    <w:rsid w:val="00806328"/>
    <w:rsid w:val="0080666F"/>
    <w:rsid w:val="00810B93"/>
    <w:rsid w:val="00812E3C"/>
    <w:rsid w:val="00814B25"/>
    <w:rsid w:val="0081631F"/>
    <w:rsid w:val="00816B67"/>
    <w:rsid w:val="00817D77"/>
    <w:rsid w:val="00821316"/>
    <w:rsid w:val="00823057"/>
    <w:rsid w:val="00823E1E"/>
    <w:rsid w:val="00826B76"/>
    <w:rsid w:val="00827316"/>
    <w:rsid w:val="00831316"/>
    <w:rsid w:val="00831DD1"/>
    <w:rsid w:val="0083211D"/>
    <w:rsid w:val="00832835"/>
    <w:rsid w:val="0083332B"/>
    <w:rsid w:val="008348D3"/>
    <w:rsid w:val="00836AB3"/>
    <w:rsid w:val="00840A0A"/>
    <w:rsid w:val="00841324"/>
    <w:rsid w:val="00842F3F"/>
    <w:rsid w:val="0084318A"/>
    <w:rsid w:val="00843222"/>
    <w:rsid w:val="008459DD"/>
    <w:rsid w:val="00846632"/>
    <w:rsid w:val="00851DC9"/>
    <w:rsid w:val="00857A3B"/>
    <w:rsid w:val="008603B0"/>
    <w:rsid w:val="00862E64"/>
    <w:rsid w:val="00863440"/>
    <w:rsid w:val="00863772"/>
    <w:rsid w:val="0086400C"/>
    <w:rsid w:val="00864DC5"/>
    <w:rsid w:val="00870127"/>
    <w:rsid w:val="00871E50"/>
    <w:rsid w:val="00872FF6"/>
    <w:rsid w:val="008732E9"/>
    <w:rsid w:val="00873FAA"/>
    <w:rsid w:val="008750AE"/>
    <w:rsid w:val="008751F1"/>
    <w:rsid w:val="00875C7A"/>
    <w:rsid w:val="00882050"/>
    <w:rsid w:val="008830E6"/>
    <w:rsid w:val="0088445E"/>
    <w:rsid w:val="00884966"/>
    <w:rsid w:val="00885BFF"/>
    <w:rsid w:val="008874F4"/>
    <w:rsid w:val="00887D39"/>
    <w:rsid w:val="008905E8"/>
    <w:rsid w:val="0089160E"/>
    <w:rsid w:val="00892F0D"/>
    <w:rsid w:val="0089414A"/>
    <w:rsid w:val="00894641"/>
    <w:rsid w:val="008953B3"/>
    <w:rsid w:val="008A10EB"/>
    <w:rsid w:val="008A18AF"/>
    <w:rsid w:val="008A2FBC"/>
    <w:rsid w:val="008A2FE3"/>
    <w:rsid w:val="008A326E"/>
    <w:rsid w:val="008A68A9"/>
    <w:rsid w:val="008B1254"/>
    <w:rsid w:val="008B18B6"/>
    <w:rsid w:val="008B25CC"/>
    <w:rsid w:val="008B4262"/>
    <w:rsid w:val="008B48BF"/>
    <w:rsid w:val="008B65D1"/>
    <w:rsid w:val="008B65E4"/>
    <w:rsid w:val="008C0829"/>
    <w:rsid w:val="008C1D0B"/>
    <w:rsid w:val="008D0524"/>
    <w:rsid w:val="008D10E8"/>
    <w:rsid w:val="008D2240"/>
    <w:rsid w:val="008D3FBA"/>
    <w:rsid w:val="008D4155"/>
    <w:rsid w:val="008D6086"/>
    <w:rsid w:val="008D6099"/>
    <w:rsid w:val="008D6451"/>
    <w:rsid w:val="008E1377"/>
    <w:rsid w:val="008E1D1D"/>
    <w:rsid w:val="008E5026"/>
    <w:rsid w:val="008F0AE9"/>
    <w:rsid w:val="008F0E7D"/>
    <w:rsid w:val="008F1134"/>
    <w:rsid w:val="008F1614"/>
    <w:rsid w:val="008F294E"/>
    <w:rsid w:val="008F5544"/>
    <w:rsid w:val="008F5B10"/>
    <w:rsid w:val="008F5EA9"/>
    <w:rsid w:val="008F6663"/>
    <w:rsid w:val="008F6816"/>
    <w:rsid w:val="008F7E39"/>
    <w:rsid w:val="009009C9"/>
    <w:rsid w:val="00902288"/>
    <w:rsid w:val="00902CFC"/>
    <w:rsid w:val="00904C05"/>
    <w:rsid w:val="00905675"/>
    <w:rsid w:val="00907A26"/>
    <w:rsid w:val="009108D4"/>
    <w:rsid w:val="00911825"/>
    <w:rsid w:val="00912569"/>
    <w:rsid w:val="00912C54"/>
    <w:rsid w:val="00914BD5"/>
    <w:rsid w:val="0091541A"/>
    <w:rsid w:val="009169F8"/>
    <w:rsid w:val="00917DDA"/>
    <w:rsid w:val="0092171E"/>
    <w:rsid w:val="0092171F"/>
    <w:rsid w:val="00921BB6"/>
    <w:rsid w:val="009222CE"/>
    <w:rsid w:val="009231C9"/>
    <w:rsid w:val="009253C2"/>
    <w:rsid w:val="009259AC"/>
    <w:rsid w:val="00927D77"/>
    <w:rsid w:val="009311B8"/>
    <w:rsid w:val="00931420"/>
    <w:rsid w:val="009327E7"/>
    <w:rsid w:val="00933B21"/>
    <w:rsid w:val="00934A1F"/>
    <w:rsid w:val="0093715D"/>
    <w:rsid w:val="009373CB"/>
    <w:rsid w:val="00937B14"/>
    <w:rsid w:val="00940522"/>
    <w:rsid w:val="00941C7D"/>
    <w:rsid w:val="00941D27"/>
    <w:rsid w:val="00943209"/>
    <w:rsid w:val="009437A2"/>
    <w:rsid w:val="00943F96"/>
    <w:rsid w:val="00946396"/>
    <w:rsid w:val="00953017"/>
    <w:rsid w:val="00953108"/>
    <w:rsid w:val="00953209"/>
    <w:rsid w:val="0095343F"/>
    <w:rsid w:val="00954128"/>
    <w:rsid w:val="0095486D"/>
    <w:rsid w:val="00954BCA"/>
    <w:rsid w:val="009557D3"/>
    <w:rsid w:val="00960280"/>
    <w:rsid w:val="00960C77"/>
    <w:rsid w:val="009637A4"/>
    <w:rsid w:val="00963BDC"/>
    <w:rsid w:val="00965B7D"/>
    <w:rsid w:val="00966118"/>
    <w:rsid w:val="00967CFF"/>
    <w:rsid w:val="00970054"/>
    <w:rsid w:val="00970608"/>
    <w:rsid w:val="00970751"/>
    <w:rsid w:val="00973317"/>
    <w:rsid w:val="00973504"/>
    <w:rsid w:val="00973518"/>
    <w:rsid w:val="00973CD6"/>
    <w:rsid w:val="0097478A"/>
    <w:rsid w:val="009762C4"/>
    <w:rsid w:val="00980DB9"/>
    <w:rsid w:val="0098114B"/>
    <w:rsid w:val="00982CD6"/>
    <w:rsid w:val="0098330E"/>
    <w:rsid w:val="00983B51"/>
    <w:rsid w:val="00984306"/>
    <w:rsid w:val="00984A3B"/>
    <w:rsid w:val="00984BF7"/>
    <w:rsid w:val="00984D52"/>
    <w:rsid w:val="0098638B"/>
    <w:rsid w:val="00987EF1"/>
    <w:rsid w:val="00990881"/>
    <w:rsid w:val="0099093D"/>
    <w:rsid w:val="00994F4D"/>
    <w:rsid w:val="00996673"/>
    <w:rsid w:val="009971BF"/>
    <w:rsid w:val="009A429B"/>
    <w:rsid w:val="009A42E3"/>
    <w:rsid w:val="009A70BE"/>
    <w:rsid w:val="009B1CDB"/>
    <w:rsid w:val="009B3DA0"/>
    <w:rsid w:val="009B5D81"/>
    <w:rsid w:val="009B604C"/>
    <w:rsid w:val="009B7089"/>
    <w:rsid w:val="009B7174"/>
    <w:rsid w:val="009C0197"/>
    <w:rsid w:val="009C29FA"/>
    <w:rsid w:val="009C2FD3"/>
    <w:rsid w:val="009C4F89"/>
    <w:rsid w:val="009C5673"/>
    <w:rsid w:val="009C7BE6"/>
    <w:rsid w:val="009C7DA4"/>
    <w:rsid w:val="009D2EC2"/>
    <w:rsid w:val="009D35EA"/>
    <w:rsid w:val="009D37CC"/>
    <w:rsid w:val="009D730B"/>
    <w:rsid w:val="009E1383"/>
    <w:rsid w:val="009E2BCE"/>
    <w:rsid w:val="009E5B87"/>
    <w:rsid w:val="009E6065"/>
    <w:rsid w:val="009E657A"/>
    <w:rsid w:val="009F4FB7"/>
    <w:rsid w:val="009F7383"/>
    <w:rsid w:val="009F7802"/>
    <w:rsid w:val="00A0221E"/>
    <w:rsid w:val="00A02890"/>
    <w:rsid w:val="00A04C42"/>
    <w:rsid w:val="00A05909"/>
    <w:rsid w:val="00A070ED"/>
    <w:rsid w:val="00A10880"/>
    <w:rsid w:val="00A10AC7"/>
    <w:rsid w:val="00A13331"/>
    <w:rsid w:val="00A13E81"/>
    <w:rsid w:val="00A1415E"/>
    <w:rsid w:val="00A15514"/>
    <w:rsid w:val="00A16B9E"/>
    <w:rsid w:val="00A205D2"/>
    <w:rsid w:val="00A215BF"/>
    <w:rsid w:val="00A222F6"/>
    <w:rsid w:val="00A22669"/>
    <w:rsid w:val="00A237FC"/>
    <w:rsid w:val="00A23BB5"/>
    <w:rsid w:val="00A27F2B"/>
    <w:rsid w:val="00A3274A"/>
    <w:rsid w:val="00A32917"/>
    <w:rsid w:val="00A3631F"/>
    <w:rsid w:val="00A3669E"/>
    <w:rsid w:val="00A37727"/>
    <w:rsid w:val="00A412F7"/>
    <w:rsid w:val="00A42573"/>
    <w:rsid w:val="00A459E9"/>
    <w:rsid w:val="00A45DAE"/>
    <w:rsid w:val="00A45E06"/>
    <w:rsid w:val="00A47E45"/>
    <w:rsid w:val="00A5033B"/>
    <w:rsid w:val="00A5119B"/>
    <w:rsid w:val="00A512D6"/>
    <w:rsid w:val="00A52943"/>
    <w:rsid w:val="00A5626B"/>
    <w:rsid w:val="00A5692A"/>
    <w:rsid w:val="00A62146"/>
    <w:rsid w:val="00A6413A"/>
    <w:rsid w:val="00A65A48"/>
    <w:rsid w:val="00A66D1E"/>
    <w:rsid w:val="00A672E1"/>
    <w:rsid w:val="00A70F5B"/>
    <w:rsid w:val="00A71301"/>
    <w:rsid w:val="00A715C2"/>
    <w:rsid w:val="00A724B3"/>
    <w:rsid w:val="00A72907"/>
    <w:rsid w:val="00A748DB"/>
    <w:rsid w:val="00A75BE2"/>
    <w:rsid w:val="00A809DF"/>
    <w:rsid w:val="00A81527"/>
    <w:rsid w:val="00A81F7F"/>
    <w:rsid w:val="00A8604D"/>
    <w:rsid w:val="00A862FC"/>
    <w:rsid w:val="00A937E9"/>
    <w:rsid w:val="00A940E0"/>
    <w:rsid w:val="00A941DC"/>
    <w:rsid w:val="00A9558E"/>
    <w:rsid w:val="00A95F90"/>
    <w:rsid w:val="00A96AB3"/>
    <w:rsid w:val="00A96B8D"/>
    <w:rsid w:val="00A97004"/>
    <w:rsid w:val="00AA0912"/>
    <w:rsid w:val="00AA2175"/>
    <w:rsid w:val="00AA26FD"/>
    <w:rsid w:val="00AA3F34"/>
    <w:rsid w:val="00AB4A56"/>
    <w:rsid w:val="00AC1636"/>
    <w:rsid w:val="00AC4210"/>
    <w:rsid w:val="00AC6791"/>
    <w:rsid w:val="00AC6C4A"/>
    <w:rsid w:val="00AC7062"/>
    <w:rsid w:val="00AC7986"/>
    <w:rsid w:val="00AD1AF7"/>
    <w:rsid w:val="00AD1FD3"/>
    <w:rsid w:val="00AD2C81"/>
    <w:rsid w:val="00AD358E"/>
    <w:rsid w:val="00AD451F"/>
    <w:rsid w:val="00AD5CB2"/>
    <w:rsid w:val="00AD6ADA"/>
    <w:rsid w:val="00AD7EF7"/>
    <w:rsid w:val="00AE11FC"/>
    <w:rsid w:val="00AE3666"/>
    <w:rsid w:val="00AE5DC1"/>
    <w:rsid w:val="00AE67A1"/>
    <w:rsid w:val="00AE6C9B"/>
    <w:rsid w:val="00AF0A54"/>
    <w:rsid w:val="00AF13ED"/>
    <w:rsid w:val="00AF21D9"/>
    <w:rsid w:val="00AF2D3D"/>
    <w:rsid w:val="00AF2F92"/>
    <w:rsid w:val="00AF37F8"/>
    <w:rsid w:val="00AF417A"/>
    <w:rsid w:val="00AF4CE6"/>
    <w:rsid w:val="00AF6B76"/>
    <w:rsid w:val="00AF7FC1"/>
    <w:rsid w:val="00B00DFC"/>
    <w:rsid w:val="00B00F81"/>
    <w:rsid w:val="00B020A8"/>
    <w:rsid w:val="00B025F8"/>
    <w:rsid w:val="00B02DEE"/>
    <w:rsid w:val="00B04A06"/>
    <w:rsid w:val="00B055EF"/>
    <w:rsid w:val="00B057B0"/>
    <w:rsid w:val="00B07129"/>
    <w:rsid w:val="00B07B1C"/>
    <w:rsid w:val="00B100DD"/>
    <w:rsid w:val="00B10A09"/>
    <w:rsid w:val="00B10BC0"/>
    <w:rsid w:val="00B13096"/>
    <w:rsid w:val="00B13303"/>
    <w:rsid w:val="00B136C7"/>
    <w:rsid w:val="00B14114"/>
    <w:rsid w:val="00B172D6"/>
    <w:rsid w:val="00B17803"/>
    <w:rsid w:val="00B17A0A"/>
    <w:rsid w:val="00B201A1"/>
    <w:rsid w:val="00B205DD"/>
    <w:rsid w:val="00B2158E"/>
    <w:rsid w:val="00B22C6D"/>
    <w:rsid w:val="00B25F64"/>
    <w:rsid w:val="00B3131C"/>
    <w:rsid w:val="00B3238F"/>
    <w:rsid w:val="00B323C4"/>
    <w:rsid w:val="00B339B3"/>
    <w:rsid w:val="00B33BB4"/>
    <w:rsid w:val="00B347E5"/>
    <w:rsid w:val="00B3612A"/>
    <w:rsid w:val="00B4132D"/>
    <w:rsid w:val="00B4259A"/>
    <w:rsid w:val="00B4506A"/>
    <w:rsid w:val="00B45533"/>
    <w:rsid w:val="00B45981"/>
    <w:rsid w:val="00B473AE"/>
    <w:rsid w:val="00B47E45"/>
    <w:rsid w:val="00B52232"/>
    <w:rsid w:val="00B533E3"/>
    <w:rsid w:val="00B57E0B"/>
    <w:rsid w:val="00B60EEE"/>
    <w:rsid w:val="00B63565"/>
    <w:rsid w:val="00B64074"/>
    <w:rsid w:val="00B64103"/>
    <w:rsid w:val="00B64234"/>
    <w:rsid w:val="00B646F8"/>
    <w:rsid w:val="00B64891"/>
    <w:rsid w:val="00B64BD2"/>
    <w:rsid w:val="00B6579A"/>
    <w:rsid w:val="00B66C14"/>
    <w:rsid w:val="00B66E75"/>
    <w:rsid w:val="00B67CE7"/>
    <w:rsid w:val="00B71E02"/>
    <w:rsid w:val="00B7231E"/>
    <w:rsid w:val="00B72581"/>
    <w:rsid w:val="00B7412E"/>
    <w:rsid w:val="00B82CB8"/>
    <w:rsid w:val="00B82ECA"/>
    <w:rsid w:val="00B85C87"/>
    <w:rsid w:val="00B86154"/>
    <w:rsid w:val="00B86D3A"/>
    <w:rsid w:val="00B906F2"/>
    <w:rsid w:val="00B9388D"/>
    <w:rsid w:val="00B93F35"/>
    <w:rsid w:val="00B94E3A"/>
    <w:rsid w:val="00BA044D"/>
    <w:rsid w:val="00BA088C"/>
    <w:rsid w:val="00BA509A"/>
    <w:rsid w:val="00BB12F2"/>
    <w:rsid w:val="00BB2627"/>
    <w:rsid w:val="00BB2692"/>
    <w:rsid w:val="00BB3216"/>
    <w:rsid w:val="00BB3417"/>
    <w:rsid w:val="00BB3D04"/>
    <w:rsid w:val="00BB545A"/>
    <w:rsid w:val="00BB7FE1"/>
    <w:rsid w:val="00BC1A05"/>
    <w:rsid w:val="00BC2503"/>
    <w:rsid w:val="00BD081A"/>
    <w:rsid w:val="00BD10C3"/>
    <w:rsid w:val="00BD10FD"/>
    <w:rsid w:val="00BD211B"/>
    <w:rsid w:val="00BD253A"/>
    <w:rsid w:val="00BD25B7"/>
    <w:rsid w:val="00BD2C1A"/>
    <w:rsid w:val="00BD2DCF"/>
    <w:rsid w:val="00BD46D9"/>
    <w:rsid w:val="00BD5026"/>
    <w:rsid w:val="00BD6E9E"/>
    <w:rsid w:val="00BD797B"/>
    <w:rsid w:val="00BE02DD"/>
    <w:rsid w:val="00BE3458"/>
    <w:rsid w:val="00BE40E1"/>
    <w:rsid w:val="00BE4222"/>
    <w:rsid w:val="00BE4D69"/>
    <w:rsid w:val="00BE5EAF"/>
    <w:rsid w:val="00BE5FCE"/>
    <w:rsid w:val="00BE6DB0"/>
    <w:rsid w:val="00BE7B3A"/>
    <w:rsid w:val="00BF0F67"/>
    <w:rsid w:val="00BF5551"/>
    <w:rsid w:val="00BF63A3"/>
    <w:rsid w:val="00C017B8"/>
    <w:rsid w:val="00C03CC2"/>
    <w:rsid w:val="00C07516"/>
    <w:rsid w:val="00C104D1"/>
    <w:rsid w:val="00C117EE"/>
    <w:rsid w:val="00C134F8"/>
    <w:rsid w:val="00C14C01"/>
    <w:rsid w:val="00C16451"/>
    <w:rsid w:val="00C21392"/>
    <w:rsid w:val="00C21D92"/>
    <w:rsid w:val="00C24706"/>
    <w:rsid w:val="00C25C9B"/>
    <w:rsid w:val="00C2748D"/>
    <w:rsid w:val="00C275D1"/>
    <w:rsid w:val="00C31875"/>
    <w:rsid w:val="00C32BD9"/>
    <w:rsid w:val="00C3459A"/>
    <w:rsid w:val="00C3708D"/>
    <w:rsid w:val="00C40977"/>
    <w:rsid w:val="00C44DFE"/>
    <w:rsid w:val="00C47B36"/>
    <w:rsid w:val="00C51156"/>
    <w:rsid w:val="00C51AD6"/>
    <w:rsid w:val="00C52604"/>
    <w:rsid w:val="00C52C02"/>
    <w:rsid w:val="00C5690C"/>
    <w:rsid w:val="00C60C29"/>
    <w:rsid w:val="00C61259"/>
    <w:rsid w:val="00C624DB"/>
    <w:rsid w:val="00C659A4"/>
    <w:rsid w:val="00C734FD"/>
    <w:rsid w:val="00C741A8"/>
    <w:rsid w:val="00C74963"/>
    <w:rsid w:val="00C778BA"/>
    <w:rsid w:val="00C81846"/>
    <w:rsid w:val="00C82183"/>
    <w:rsid w:val="00C82E9C"/>
    <w:rsid w:val="00C851F9"/>
    <w:rsid w:val="00C8790B"/>
    <w:rsid w:val="00C90CA6"/>
    <w:rsid w:val="00C92B70"/>
    <w:rsid w:val="00C9382E"/>
    <w:rsid w:val="00C96464"/>
    <w:rsid w:val="00C97165"/>
    <w:rsid w:val="00CA0899"/>
    <w:rsid w:val="00CA22F5"/>
    <w:rsid w:val="00CA3593"/>
    <w:rsid w:val="00CA396B"/>
    <w:rsid w:val="00CA3E71"/>
    <w:rsid w:val="00CA40E1"/>
    <w:rsid w:val="00CA4C65"/>
    <w:rsid w:val="00CA5806"/>
    <w:rsid w:val="00CA5D10"/>
    <w:rsid w:val="00CA7381"/>
    <w:rsid w:val="00CA7586"/>
    <w:rsid w:val="00CB0981"/>
    <w:rsid w:val="00CB0D08"/>
    <w:rsid w:val="00CB143A"/>
    <w:rsid w:val="00CB176A"/>
    <w:rsid w:val="00CB4995"/>
    <w:rsid w:val="00CB4DCB"/>
    <w:rsid w:val="00CB53BF"/>
    <w:rsid w:val="00CC0D64"/>
    <w:rsid w:val="00CC3016"/>
    <w:rsid w:val="00CC34E5"/>
    <w:rsid w:val="00CC57D3"/>
    <w:rsid w:val="00CC5F17"/>
    <w:rsid w:val="00CD08CF"/>
    <w:rsid w:val="00CD1204"/>
    <w:rsid w:val="00CD1DD6"/>
    <w:rsid w:val="00CD2F67"/>
    <w:rsid w:val="00CD3A39"/>
    <w:rsid w:val="00CD5983"/>
    <w:rsid w:val="00CD618B"/>
    <w:rsid w:val="00CE02EF"/>
    <w:rsid w:val="00CE09B0"/>
    <w:rsid w:val="00CE30E4"/>
    <w:rsid w:val="00CE617D"/>
    <w:rsid w:val="00CE73D5"/>
    <w:rsid w:val="00CF15B3"/>
    <w:rsid w:val="00CF1AAB"/>
    <w:rsid w:val="00CF1B0B"/>
    <w:rsid w:val="00CF6488"/>
    <w:rsid w:val="00CF674C"/>
    <w:rsid w:val="00D01B51"/>
    <w:rsid w:val="00D051F1"/>
    <w:rsid w:val="00D05A55"/>
    <w:rsid w:val="00D07099"/>
    <w:rsid w:val="00D078B6"/>
    <w:rsid w:val="00D07F5F"/>
    <w:rsid w:val="00D11102"/>
    <w:rsid w:val="00D133DA"/>
    <w:rsid w:val="00D13CDC"/>
    <w:rsid w:val="00D1411C"/>
    <w:rsid w:val="00D1626F"/>
    <w:rsid w:val="00D16876"/>
    <w:rsid w:val="00D25A69"/>
    <w:rsid w:val="00D27D98"/>
    <w:rsid w:val="00D369DF"/>
    <w:rsid w:val="00D374E0"/>
    <w:rsid w:val="00D378B4"/>
    <w:rsid w:val="00D40957"/>
    <w:rsid w:val="00D414E8"/>
    <w:rsid w:val="00D41D2B"/>
    <w:rsid w:val="00D47170"/>
    <w:rsid w:val="00D50AB0"/>
    <w:rsid w:val="00D50CC5"/>
    <w:rsid w:val="00D535F7"/>
    <w:rsid w:val="00D545A3"/>
    <w:rsid w:val="00D558D9"/>
    <w:rsid w:val="00D56913"/>
    <w:rsid w:val="00D56B24"/>
    <w:rsid w:val="00D570B4"/>
    <w:rsid w:val="00D62780"/>
    <w:rsid w:val="00D635CE"/>
    <w:rsid w:val="00D64149"/>
    <w:rsid w:val="00D652D0"/>
    <w:rsid w:val="00D66D93"/>
    <w:rsid w:val="00D67E43"/>
    <w:rsid w:val="00D701A3"/>
    <w:rsid w:val="00D7041C"/>
    <w:rsid w:val="00D71499"/>
    <w:rsid w:val="00D720B8"/>
    <w:rsid w:val="00D72F83"/>
    <w:rsid w:val="00D73126"/>
    <w:rsid w:val="00D74523"/>
    <w:rsid w:val="00D74989"/>
    <w:rsid w:val="00D77895"/>
    <w:rsid w:val="00D83952"/>
    <w:rsid w:val="00D85AB4"/>
    <w:rsid w:val="00D87853"/>
    <w:rsid w:val="00D91156"/>
    <w:rsid w:val="00D9477D"/>
    <w:rsid w:val="00D953B8"/>
    <w:rsid w:val="00D9572E"/>
    <w:rsid w:val="00D957CE"/>
    <w:rsid w:val="00D95B60"/>
    <w:rsid w:val="00D967BE"/>
    <w:rsid w:val="00DA0743"/>
    <w:rsid w:val="00DA282D"/>
    <w:rsid w:val="00DA6620"/>
    <w:rsid w:val="00DA739D"/>
    <w:rsid w:val="00DB1DE8"/>
    <w:rsid w:val="00DB3D64"/>
    <w:rsid w:val="00DB3D82"/>
    <w:rsid w:val="00DB6FC9"/>
    <w:rsid w:val="00DB738C"/>
    <w:rsid w:val="00DB73A4"/>
    <w:rsid w:val="00DB75CC"/>
    <w:rsid w:val="00DC03F1"/>
    <w:rsid w:val="00DC0647"/>
    <w:rsid w:val="00DC1E5E"/>
    <w:rsid w:val="00DC2C6F"/>
    <w:rsid w:val="00DC48D2"/>
    <w:rsid w:val="00DC56D6"/>
    <w:rsid w:val="00DD019A"/>
    <w:rsid w:val="00DD1109"/>
    <w:rsid w:val="00DD1D83"/>
    <w:rsid w:val="00DD237B"/>
    <w:rsid w:val="00DE1435"/>
    <w:rsid w:val="00DE150F"/>
    <w:rsid w:val="00DE1C5F"/>
    <w:rsid w:val="00DE1EF8"/>
    <w:rsid w:val="00DE4D4A"/>
    <w:rsid w:val="00DE5372"/>
    <w:rsid w:val="00DE5EFC"/>
    <w:rsid w:val="00DE5F72"/>
    <w:rsid w:val="00DE6DF9"/>
    <w:rsid w:val="00DE7293"/>
    <w:rsid w:val="00DE7A51"/>
    <w:rsid w:val="00DF0BAA"/>
    <w:rsid w:val="00DF2B48"/>
    <w:rsid w:val="00DF5E45"/>
    <w:rsid w:val="00DF5E79"/>
    <w:rsid w:val="00DF682A"/>
    <w:rsid w:val="00E0194E"/>
    <w:rsid w:val="00E01A34"/>
    <w:rsid w:val="00E01F0B"/>
    <w:rsid w:val="00E02813"/>
    <w:rsid w:val="00E02BB4"/>
    <w:rsid w:val="00E05756"/>
    <w:rsid w:val="00E068ED"/>
    <w:rsid w:val="00E107D1"/>
    <w:rsid w:val="00E12BCD"/>
    <w:rsid w:val="00E1403E"/>
    <w:rsid w:val="00E144D2"/>
    <w:rsid w:val="00E14B96"/>
    <w:rsid w:val="00E14C75"/>
    <w:rsid w:val="00E203C4"/>
    <w:rsid w:val="00E20500"/>
    <w:rsid w:val="00E209CF"/>
    <w:rsid w:val="00E20EE6"/>
    <w:rsid w:val="00E21CBC"/>
    <w:rsid w:val="00E23421"/>
    <w:rsid w:val="00E24814"/>
    <w:rsid w:val="00E2709E"/>
    <w:rsid w:val="00E31584"/>
    <w:rsid w:val="00E317DF"/>
    <w:rsid w:val="00E32505"/>
    <w:rsid w:val="00E33DE1"/>
    <w:rsid w:val="00E33EAA"/>
    <w:rsid w:val="00E35F6D"/>
    <w:rsid w:val="00E412B6"/>
    <w:rsid w:val="00E42BF3"/>
    <w:rsid w:val="00E42E4C"/>
    <w:rsid w:val="00E468C1"/>
    <w:rsid w:val="00E52065"/>
    <w:rsid w:val="00E52410"/>
    <w:rsid w:val="00E546C7"/>
    <w:rsid w:val="00E5614E"/>
    <w:rsid w:val="00E56177"/>
    <w:rsid w:val="00E576E7"/>
    <w:rsid w:val="00E6022B"/>
    <w:rsid w:val="00E60E62"/>
    <w:rsid w:val="00E61F00"/>
    <w:rsid w:val="00E65027"/>
    <w:rsid w:val="00E66031"/>
    <w:rsid w:val="00E666A4"/>
    <w:rsid w:val="00E702A4"/>
    <w:rsid w:val="00E70662"/>
    <w:rsid w:val="00E732AD"/>
    <w:rsid w:val="00E73633"/>
    <w:rsid w:val="00E73BFA"/>
    <w:rsid w:val="00E74697"/>
    <w:rsid w:val="00E767A9"/>
    <w:rsid w:val="00E77261"/>
    <w:rsid w:val="00E779D3"/>
    <w:rsid w:val="00E77D12"/>
    <w:rsid w:val="00E8067E"/>
    <w:rsid w:val="00E81C05"/>
    <w:rsid w:val="00E81CDB"/>
    <w:rsid w:val="00E82990"/>
    <w:rsid w:val="00E851F4"/>
    <w:rsid w:val="00E8525D"/>
    <w:rsid w:val="00E90A87"/>
    <w:rsid w:val="00E90D41"/>
    <w:rsid w:val="00E90E00"/>
    <w:rsid w:val="00E92C9B"/>
    <w:rsid w:val="00E93A29"/>
    <w:rsid w:val="00E93B96"/>
    <w:rsid w:val="00E949BF"/>
    <w:rsid w:val="00E96D7D"/>
    <w:rsid w:val="00E978BD"/>
    <w:rsid w:val="00E97A75"/>
    <w:rsid w:val="00EA0A86"/>
    <w:rsid w:val="00EA0BBF"/>
    <w:rsid w:val="00EA0F20"/>
    <w:rsid w:val="00EA16C4"/>
    <w:rsid w:val="00EA4600"/>
    <w:rsid w:val="00EA5273"/>
    <w:rsid w:val="00EA6000"/>
    <w:rsid w:val="00EA7751"/>
    <w:rsid w:val="00EA794E"/>
    <w:rsid w:val="00EB3DAD"/>
    <w:rsid w:val="00EB4995"/>
    <w:rsid w:val="00EB5925"/>
    <w:rsid w:val="00EC0845"/>
    <w:rsid w:val="00EC2095"/>
    <w:rsid w:val="00EC25C9"/>
    <w:rsid w:val="00EC653E"/>
    <w:rsid w:val="00EC6B17"/>
    <w:rsid w:val="00EC7E9F"/>
    <w:rsid w:val="00ED0CBE"/>
    <w:rsid w:val="00ED2461"/>
    <w:rsid w:val="00ED35BD"/>
    <w:rsid w:val="00ED3E5A"/>
    <w:rsid w:val="00ED54FB"/>
    <w:rsid w:val="00ED602E"/>
    <w:rsid w:val="00ED6C34"/>
    <w:rsid w:val="00ED6C9F"/>
    <w:rsid w:val="00ED7CCF"/>
    <w:rsid w:val="00EE039B"/>
    <w:rsid w:val="00EE4E1A"/>
    <w:rsid w:val="00EE53E5"/>
    <w:rsid w:val="00EE5B19"/>
    <w:rsid w:val="00EE752C"/>
    <w:rsid w:val="00EF050F"/>
    <w:rsid w:val="00EF0BF5"/>
    <w:rsid w:val="00EF212B"/>
    <w:rsid w:val="00EF25B2"/>
    <w:rsid w:val="00EF2DCD"/>
    <w:rsid w:val="00EF3F6C"/>
    <w:rsid w:val="00EF4F2C"/>
    <w:rsid w:val="00EF58D5"/>
    <w:rsid w:val="00F02135"/>
    <w:rsid w:val="00F03179"/>
    <w:rsid w:val="00F03659"/>
    <w:rsid w:val="00F05368"/>
    <w:rsid w:val="00F05908"/>
    <w:rsid w:val="00F07D50"/>
    <w:rsid w:val="00F12F16"/>
    <w:rsid w:val="00F13597"/>
    <w:rsid w:val="00F154CF"/>
    <w:rsid w:val="00F1567F"/>
    <w:rsid w:val="00F1627A"/>
    <w:rsid w:val="00F16D9F"/>
    <w:rsid w:val="00F16E22"/>
    <w:rsid w:val="00F16F54"/>
    <w:rsid w:val="00F20998"/>
    <w:rsid w:val="00F20C64"/>
    <w:rsid w:val="00F21646"/>
    <w:rsid w:val="00F21CCE"/>
    <w:rsid w:val="00F21E9A"/>
    <w:rsid w:val="00F2283A"/>
    <w:rsid w:val="00F24B7D"/>
    <w:rsid w:val="00F24D61"/>
    <w:rsid w:val="00F312B1"/>
    <w:rsid w:val="00F346EA"/>
    <w:rsid w:val="00F34CED"/>
    <w:rsid w:val="00F3736A"/>
    <w:rsid w:val="00F45277"/>
    <w:rsid w:val="00F453AC"/>
    <w:rsid w:val="00F50A7B"/>
    <w:rsid w:val="00F512E3"/>
    <w:rsid w:val="00F52454"/>
    <w:rsid w:val="00F53A5A"/>
    <w:rsid w:val="00F544EF"/>
    <w:rsid w:val="00F54CE1"/>
    <w:rsid w:val="00F60815"/>
    <w:rsid w:val="00F6118A"/>
    <w:rsid w:val="00F642C7"/>
    <w:rsid w:val="00F6654B"/>
    <w:rsid w:val="00F719CF"/>
    <w:rsid w:val="00F72D9D"/>
    <w:rsid w:val="00F7414D"/>
    <w:rsid w:val="00F74466"/>
    <w:rsid w:val="00F7476A"/>
    <w:rsid w:val="00F74E6F"/>
    <w:rsid w:val="00F76043"/>
    <w:rsid w:val="00F770B7"/>
    <w:rsid w:val="00F8019F"/>
    <w:rsid w:val="00F80B36"/>
    <w:rsid w:val="00F828AB"/>
    <w:rsid w:val="00F84002"/>
    <w:rsid w:val="00F8650A"/>
    <w:rsid w:val="00F86659"/>
    <w:rsid w:val="00F92D5E"/>
    <w:rsid w:val="00F9604D"/>
    <w:rsid w:val="00F9706E"/>
    <w:rsid w:val="00FA1A88"/>
    <w:rsid w:val="00FA29B6"/>
    <w:rsid w:val="00FA3321"/>
    <w:rsid w:val="00FA37F9"/>
    <w:rsid w:val="00FA7935"/>
    <w:rsid w:val="00FB2035"/>
    <w:rsid w:val="00FB41DA"/>
    <w:rsid w:val="00FC02BB"/>
    <w:rsid w:val="00FC25B8"/>
    <w:rsid w:val="00FC4523"/>
    <w:rsid w:val="00FC49A1"/>
    <w:rsid w:val="00FC59C8"/>
    <w:rsid w:val="00FD042F"/>
    <w:rsid w:val="00FD332B"/>
    <w:rsid w:val="00FD3A43"/>
    <w:rsid w:val="00FD45DC"/>
    <w:rsid w:val="00FD6531"/>
    <w:rsid w:val="00FE0244"/>
    <w:rsid w:val="00FE0E35"/>
    <w:rsid w:val="00FE10D7"/>
    <w:rsid w:val="00FE1343"/>
    <w:rsid w:val="00FE35B1"/>
    <w:rsid w:val="00FF0D6D"/>
    <w:rsid w:val="00FF2686"/>
    <w:rsid w:val="00FF3448"/>
    <w:rsid w:val="00FF68AA"/>
    <w:rsid w:val="00FF6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B5E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1"/>
    <w:qFormat/>
    <w:rsid w:val="00361CE0"/>
    <w:pPr>
      <w:ind w:left="720"/>
      <w:contextualSpacing/>
    </w:pPr>
  </w:style>
  <w:style w:type="table" w:styleId="a6">
    <w:name w:val="Table Grid"/>
    <w:basedOn w:val="a2"/>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iPriority w:val="99"/>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qFormat/>
    <w:rsid w:val="00AC6791"/>
    <w:pPr>
      <w:ind w:firstLine="567"/>
      <w:jc w:val="center"/>
    </w:pPr>
    <w:rPr>
      <w:b/>
      <w:sz w:val="28"/>
      <w:szCs w:val="28"/>
    </w:rPr>
  </w:style>
  <w:style w:type="character" w:customStyle="1" w:styleId="af5">
    <w:name w:val="Название Знак"/>
    <w:basedOn w:val="a1"/>
    <w:link w:val="af4"/>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basedOn w:val="a1"/>
    <w:link w:val="10"/>
    <w:uiPriority w:val="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nhideWhenUsed/>
    <w:rsid w:val="00921BB6"/>
    <w:pPr>
      <w:tabs>
        <w:tab w:val="center" w:pos="4677"/>
        <w:tab w:val="right" w:pos="9355"/>
      </w:tabs>
    </w:pPr>
  </w:style>
  <w:style w:type="character" w:customStyle="1" w:styleId="afe">
    <w:name w:val="Нижний колонтитул Знак"/>
    <w:basedOn w:val="a1"/>
    <w:link w:val="afd"/>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1"/>
    <w:qFormat/>
    <w:rsid w:val="00361CE0"/>
    <w:pPr>
      <w:ind w:left="720"/>
      <w:contextualSpacing/>
    </w:pPr>
  </w:style>
  <w:style w:type="table" w:styleId="a6">
    <w:name w:val="Table Grid"/>
    <w:basedOn w:val="a2"/>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iPriority w:val="99"/>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qFormat/>
    <w:rsid w:val="00AC6791"/>
    <w:pPr>
      <w:ind w:firstLine="567"/>
      <w:jc w:val="center"/>
    </w:pPr>
    <w:rPr>
      <w:b/>
      <w:sz w:val="28"/>
      <w:szCs w:val="28"/>
    </w:rPr>
  </w:style>
  <w:style w:type="character" w:customStyle="1" w:styleId="af5">
    <w:name w:val="Название Знак"/>
    <w:basedOn w:val="a1"/>
    <w:link w:val="af4"/>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basedOn w:val="a1"/>
    <w:link w:val="10"/>
    <w:uiPriority w:val="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nhideWhenUsed/>
    <w:rsid w:val="00921BB6"/>
    <w:pPr>
      <w:tabs>
        <w:tab w:val="center" w:pos="4677"/>
        <w:tab w:val="right" w:pos="9355"/>
      </w:tabs>
    </w:pPr>
  </w:style>
  <w:style w:type="character" w:customStyle="1" w:styleId="afe">
    <w:name w:val="Нижний колонтитул Знак"/>
    <w:basedOn w:val="a1"/>
    <w:link w:val="afd"/>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887275">
      <w:bodyDiv w:val="1"/>
      <w:marLeft w:val="0"/>
      <w:marRight w:val="0"/>
      <w:marTop w:val="0"/>
      <w:marBottom w:val="0"/>
      <w:divBdr>
        <w:top w:val="none" w:sz="0" w:space="0" w:color="auto"/>
        <w:left w:val="none" w:sz="0" w:space="0" w:color="auto"/>
        <w:bottom w:val="none" w:sz="0" w:space="0" w:color="auto"/>
        <w:right w:val="none" w:sz="0" w:space="0" w:color="auto"/>
      </w:divBdr>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emc.fas.gov.ru/lib/besplatnaya-literatura/" TargetMode="External"/><Relationship Id="rId18" Type="http://schemas.openxmlformats.org/officeDocument/2006/relationships/hyperlink" Target="http://www.library.fa.ru/resource.asp?id=351" TargetMode="External"/><Relationship Id="rId26" Type="http://schemas.openxmlformats.org/officeDocument/2006/relationships/hyperlink" Target="http://www.skrin.ru/" TargetMode="External"/><Relationship Id="rId3" Type="http://schemas.openxmlformats.org/officeDocument/2006/relationships/styles" Target="styles.xml"/><Relationship Id="rId21" Type="http://schemas.openxmlformats.org/officeDocument/2006/relationships/hyperlink" Target="https://portal.fa.ru/Catalog?MenuId=Catalog" TargetMode="External"/><Relationship Id="rId7" Type="http://schemas.openxmlformats.org/officeDocument/2006/relationships/footnotes" Target="footnotes.xml"/><Relationship Id="rId12" Type="http://schemas.openxmlformats.org/officeDocument/2006/relationships/hyperlink" Target="http://www.cbr.ru/" TargetMode="External"/><Relationship Id="rId17" Type="http://schemas.openxmlformats.org/officeDocument/2006/relationships/hyperlink" Target="http://www.1jur.ru/" TargetMode="External"/><Relationship Id="rId25" Type="http://schemas.openxmlformats.org/officeDocument/2006/relationships/hyperlink" Target="http://ru.wikipedia.org/wiki/Wiki" TargetMode="Externa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as.gov.ru/" TargetMode="External"/><Relationship Id="rId24" Type="http://schemas.openxmlformats.org/officeDocument/2006/relationships/hyperlink" Target="http://www.garant.ru" TargetMode="External"/><Relationship Id="rId5" Type="http://schemas.openxmlformats.org/officeDocument/2006/relationships/settings" Target="settings.xml"/><Relationship Id="rId15" Type="http://schemas.openxmlformats.org/officeDocument/2006/relationships/hyperlink" Target="http://lib.alpinadigital.ru/" TargetMode="External"/><Relationship Id="rId23" Type="http://schemas.openxmlformats.org/officeDocument/2006/relationships/hyperlink" Target="http://www.consultant.ru"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library.fa.ru/resource.asp?id=350"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book.ru" TargetMode="External"/><Relationship Id="rId22" Type="http://schemas.openxmlformats.org/officeDocument/2006/relationships/hyperlink" Target="https://portal.fa.ru/Www/phpBB/viewforum.php?f=1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B6A2D-CD3E-4520-9E48-5AE32EF52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9212</Words>
  <Characters>52511</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Кравченко</cp:lastModifiedBy>
  <cp:revision>2</cp:revision>
  <cp:lastPrinted>2023-03-29T06:40:00Z</cp:lastPrinted>
  <dcterms:created xsi:type="dcterms:W3CDTF">2024-10-03T10:54:00Z</dcterms:created>
  <dcterms:modified xsi:type="dcterms:W3CDTF">2024-10-03T10:54:00Z</dcterms:modified>
</cp:coreProperties>
</file>